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2C" w:rsidRPr="00E62B28" w:rsidRDefault="00FA332C" w:rsidP="00FA332C">
      <w:pPr>
        <w:rPr>
          <w:sz w:val="24"/>
          <w:szCs w:val="24"/>
        </w:rPr>
      </w:pPr>
      <w:bookmarkStart w:id="0" w:name="_GoBack"/>
      <w:bookmarkEnd w:id="0"/>
      <w:r w:rsidRPr="00E62B28">
        <w:rPr>
          <w:color w:val="000000" w:themeColor="text1"/>
          <w:sz w:val="24"/>
          <w:szCs w:val="24"/>
        </w:rPr>
        <w:t>УТВЕРЖДАЮ:</w:t>
      </w:r>
    </w:p>
    <w:p w:rsidR="00FA332C" w:rsidRPr="000506CE" w:rsidRDefault="00FA332C" w:rsidP="00FA332C">
      <w:pPr>
        <w:rPr>
          <w:sz w:val="24"/>
          <w:szCs w:val="24"/>
        </w:rPr>
      </w:pPr>
      <w:r w:rsidRPr="00E62B28">
        <w:rPr>
          <w:color w:val="000000" w:themeColor="text1"/>
          <w:sz w:val="24"/>
          <w:szCs w:val="24"/>
        </w:rPr>
        <w:t>Директор МОУ Клементьевской ООШ</w:t>
      </w:r>
    </w:p>
    <w:p w:rsidR="00FA332C" w:rsidRPr="00E62B28" w:rsidRDefault="00FA332C" w:rsidP="00FA332C">
      <w:pPr>
        <w:rPr>
          <w:color w:val="000000" w:themeColor="text1"/>
          <w:sz w:val="24"/>
          <w:szCs w:val="24"/>
        </w:rPr>
      </w:pPr>
      <w:r w:rsidRPr="00E62B28">
        <w:rPr>
          <w:color w:val="000000" w:themeColor="text1"/>
          <w:sz w:val="24"/>
          <w:szCs w:val="24"/>
        </w:rPr>
        <w:tab/>
      </w:r>
      <w:r w:rsidRPr="00E62B28">
        <w:rPr>
          <w:color w:val="000000" w:themeColor="text1"/>
          <w:sz w:val="24"/>
          <w:szCs w:val="24"/>
        </w:rPr>
        <w:tab/>
      </w:r>
      <w:r w:rsidRPr="00E62B28">
        <w:rPr>
          <w:color w:val="000000" w:themeColor="text1"/>
          <w:sz w:val="24"/>
          <w:szCs w:val="24"/>
        </w:rPr>
        <w:tab/>
      </w:r>
      <w:r w:rsidRPr="00E62B28">
        <w:rPr>
          <w:color w:val="000000" w:themeColor="text1"/>
          <w:sz w:val="24"/>
          <w:szCs w:val="24"/>
        </w:rPr>
        <w:tab/>
      </w:r>
      <w:r w:rsidRPr="00E62B28">
        <w:rPr>
          <w:color w:val="000000" w:themeColor="text1"/>
          <w:sz w:val="24"/>
          <w:szCs w:val="24"/>
        </w:rPr>
        <w:tab/>
      </w:r>
      <w:r w:rsidRPr="00E62B28">
        <w:rPr>
          <w:color w:val="000000" w:themeColor="text1"/>
          <w:sz w:val="24"/>
          <w:szCs w:val="24"/>
        </w:rPr>
        <w:tab/>
      </w:r>
      <w:r w:rsidRPr="00E62B28">
        <w:rPr>
          <w:color w:val="000000" w:themeColor="text1"/>
          <w:sz w:val="24"/>
          <w:szCs w:val="24"/>
        </w:rPr>
        <w:tab/>
      </w:r>
      <w:r w:rsidRPr="00E62B28">
        <w:rPr>
          <w:color w:val="000000" w:themeColor="text1"/>
          <w:sz w:val="24"/>
          <w:szCs w:val="24"/>
        </w:rPr>
        <w:tab/>
      </w:r>
      <w:r w:rsidRPr="00E62B28">
        <w:rPr>
          <w:color w:val="000000" w:themeColor="text1"/>
          <w:sz w:val="24"/>
          <w:szCs w:val="24"/>
        </w:rPr>
        <w:tab/>
        <w:t xml:space="preserve">  _________/Пуховая Н.А./</w:t>
      </w:r>
    </w:p>
    <w:p w:rsidR="00FA332C" w:rsidRPr="00624BD8" w:rsidRDefault="00FA332C" w:rsidP="00FA332C">
      <w:pPr>
        <w:rPr>
          <w:color w:val="000000" w:themeColor="text1"/>
          <w:sz w:val="24"/>
          <w:szCs w:val="24"/>
        </w:rPr>
      </w:pPr>
      <w:r w:rsidRPr="00E62B28">
        <w:rPr>
          <w:color w:val="000000" w:themeColor="text1"/>
          <w:sz w:val="24"/>
          <w:szCs w:val="24"/>
        </w:rPr>
        <w:tab/>
      </w:r>
      <w:r w:rsidRPr="00E62B28">
        <w:rPr>
          <w:color w:val="000000" w:themeColor="text1"/>
          <w:sz w:val="24"/>
          <w:szCs w:val="24"/>
        </w:rPr>
        <w:tab/>
      </w:r>
      <w:r w:rsidRPr="00E62B28">
        <w:rPr>
          <w:color w:val="000000" w:themeColor="text1"/>
          <w:sz w:val="24"/>
          <w:szCs w:val="24"/>
        </w:rPr>
        <w:tab/>
      </w:r>
      <w:r w:rsidRPr="00E62B28">
        <w:rPr>
          <w:color w:val="000000" w:themeColor="text1"/>
          <w:sz w:val="24"/>
          <w:szCs w:val="24"/>
        </w:rPr>
        <w:tab/>
      </w:r>
      <w:r w:rsidRPr="00E62B28">
        <w:rPr>
          <w:color w:val="000000" w:themeColor="text1"/>
          <w:sz w:val="24"/>
          <w:szCs w:val="24"/>
        </w:rPr>
        <w:tab/>
      </w:r>
      <w:r w:rsidRPr="00E62B28">
        <w:rPr>
          <w:color w:val="000000" w:themeColor="text1"/>
          <w:sz w:val="24"/>
          <w:szCs w:val="24"/>
        </w:rPr>
        <w:tab/>
      </w:r>
      <w:r w:rsidRPr="00E62B28">
        <w:rPr>
          <w:color w:val="000000" w:themeColor="text1"/>
          <w:sz w:val="24"/>
          <w:szCs w:val="24"/>
        </w:rPr>
        <w:tab/>
      </w:r>
      <w:r w:rsidRPr="00E62B28">
        <w:rPr>
          <w:color w:val="000000" w:themeColor="text1"/>
          <w:sz w:val="24"/>
          <w:szCs w:val="24"/>
        </w:rPr>
        <w:tab/>
      </w:r>
      <w:r w:rsidRPr="00FA332C">
        <w:rPr>
          <w:color w:val="000000" w:themeColor="text1"/>
          <w:sz w:val="24"/>
          <w:szCs w:val="24"/>
          <w:u w:val="single"/>
        </w:rPr>
        <w:t>«06» мая</w:t>
      </w:r>
      <w:r>
        <w:rPr>
          <w:color w:val="000000" w:themeColor="text1"/>
          <w:sz w:val="24"/>
          <w:szCs w:val="24"/>
        </w:rPr>
        <w:t xml:space="preserve"> 2019</w:t>
      </w:r>
      <w:r w:rsidRPr="00E62B28">
        <w:rPr>
          <w:color w:val="000000" w:themeColor="text1"/>
          <w:sz w:val="24"/>
          <w:szCs w:val="24"/>
        </w:rPr>
        <w:t xml:space="preserve"> г.</w:t>
      </w:r>
    </w:p>
    <w:p w:rsidR="00023BCF" w:rsidRDefault="00023BCF" w:rsidP="00FA332C">
      <w:pPr>
        <w:ind w:right="180"/>
        <w:jc w:val="center"/>
        <w:rPr>
          <w:sz w:val="20"/>
          <w:szCs w:val="20"/>
        </w:rPr>
      </w:pPr>
    </w:p>
    <w:p w:rsidR="00023BCF" w:rsidRDefault="00FA332C" w:rsidP="00FA332C">
      <w:pPr>
        <w:ind w:right="1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П</w:t>
      </w:r>
      <w:r w:rsidR="000269A7">
        <w:rPr>
          <w:rFonts w:eastAsia="Times New Roman"/>
          <w:sz w:val="24"/>
          <w:szCs w:val="24"/>
        </w:rPr>
        <w:t>риказ</w:t>
      </w:r>
      <w:r>
        <w:rPr>
          <w:rFonts w:eastAsia="Times New Roman"/>
          <w:sz w:val="24"/>
          <w:szCs w:val="24"/>
        </w:rPr>
        <w:t xml:space="preserve"> № 39/01-02 от 06.05.2019г</w:t>
      </w:r>
    </w:p>
    <w:p w:rsidR="00023BCF" w:rsidRDefault="00023BCF">
      <w:pPr>
        <w:ind w:right="180"/>
        <w:jc w:val="right"/>
        <w:rPr>
          <w:sz w:val="20"/>
          <w:szCs w:val="20"/>
        </w:rPr>
      </w:pPr>
    </w:p>
    <w:p w:rsidR="00023BCF" w:rsidRPr="00BF4CE0" w:rsidRDefault="000269A7" w:rsidP="00BF4CE0">
      <w:pPr>
        <w:ind w:right="60"/>
        <w:jc w:val="center"/>
        <w:rPr>
          <w:b/>
          <w:sz w:val="20"/>
          <w:szCs w:val="20"/>
        </w:rPr>
      </w:pPr>
      <w:r w:rsidRPr="00BF4CE0">
        <w:rPr>
          <w:rFonts w:eastAsia="Times New Roman"/>
          <w:b/>
          <w:sz w:val="24"/>
          <w:szCs w:val="24"/>
        </w:rPr>
        <w:t>Карта коррупционных рисков</w:t>
      </w:r>
      <w:r w:rsidR="00BF4CE0" w:rsidRPr="00BF4CE0">
        <w:rPr>
          <w:rFonts w:eastAsia="Times New Roman"/>
          <w:b/>
          <w:sz w:val="24"/>
          <w:szCs w:val="24"/>
        </w:rPr>
        <w:t>МОУ Клементьевской ООШ</w:t>
      </w:r>
    </w:p>
    <w:p w:rsidR="00023BCF" w:rsidRDefault="00023BCF">
      <w:pPr>
        <w:spacing w:line="31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2980"/>
        <w:gridCol w:w="4100"/>
        <w:gridCol w:w="1600"/>
        <w:gridCol w:w="1280"/>
        <w:gridCol w:w="4360"/>
      </w:tblGrid>
      <w:tr w:rsidR="00023BCF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Pr="00BF4CE0" w:rsidRDefault="000269A7">
            <w:pPr>
              <w:jc w:val="center"/>
              <w:rPr>
                <w:sz w:val="20"/>
                <w:szCs w:val="20"/>
              </w:rPr>
            </w:pPr>
            <w:r w:rsidRPr="00BF4CE0"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BCF" w:rsidRPr="00BF4CE0" w:rsidRDefault="000269A7">
            <w:pPr>
              <w:jc w:val="center"/>
              <w:rPr>
                <w:sz w:val="20"/>
                <w:szCs w:val="20"/>
              </w:rPr>
            </w:pPr>
            <w:r w:rsidRPr="00BF4CE0">
              <w:rPr>
                <w:rFonts w:eastAsia="Times New Roman"/>
                <w:sz w:val="24"/>
                <w:szCs w:val="24"/>
              </w:rPr>
              <w:t>Коррупционно-опасная</w:t>
            </w:r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BCF" w:rsidRPr="00BF4CE0" w:rsidRDefault="000269A7">
            <w:pPr>
              <w:ind w:left="1080"/>
              <w:rPr>
                <w:sz w:val="20"/>
                <w:szCs w:val="20"/>
              </w:rPr>
            </w:pPr>
            <w:r w:rsidRPr="00BF4CE0">
              <w:rPr>
                <w:rFonts w:eastAsia="Times New Roman"/>
                <w:sz w:val="24"/>
                <w:szCs w:val="24"/>
              </w:rPr>
              <w:t>Типовые ситуации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BCF" w:rsidRPr="00BF4CE0" w:rsidRDefault="000269A7">
            <w:pPr>
              <w:jc w:val="center"/>
              <w:rPr>
                <w:sz w:val="20"/>
                <w:szCs w:val="20"/>
              </w:rPr>
            </w:pPr>
            <w:r w:rsidRPr="00BF4CE0">
              <w:rPr>
                <w:rFonts w:eastAsia="Times New Roman"/>
                <w:w w:val="99"/>
                <w:sz w:val="24"/>
                <w:szCs w:val="24"/>
              </w:rPr>
              <w:t>Наименован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BCF" w:rsidRPr="00BF4CE0" w:rsidRDefault="000269A7">
            <w:pPr>
              <w:jc w:val="center"/>
              <w:rPr>
                <w:sz w:val="20"/>
                <w:szCs w:val="20"/>
              </w:rPr>
            </w:pPr>
            <w:r w:rsidRPr="00BF4CE0">
              <w:rPr>
                <w:rFonts w:eastAsia="Times New Roman"/>
                <w:sz w:val="24"/>
                <w:szCs w:val="24"/>
              </w:rPr>
              <w:t>Степень</w:t>
            </w:r>
          </w:p>
        </w:tc>
        <w:tc>
          <w:tcPr>
            <w:tcW w:w="4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BCF" w:rsidRPr="00BF4CE0" w:rsidRDefault="000269A7">
            <w:pPr>
              <w:jc w:val="center"/>
              <w:rPr>
                <w:sz w:val="20"/>
                <w:szCs w:val="20"/>
              </w:rPr>
            </w:pPr>
            <w:r w:rsidRPr="00BF4CE0">
              <w:rPr>
                <w:rFonts w:eastAsia="Times New Roman"/>
                <w:w w:val="99"/>
                <w:sz w:val="24"/>
                <w:szCs w:val="24"/>
              </w:rPr>
              <w:t>Меры по управлению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Pr="00BF4CE0" w:rsidRDefault="000269A7">
            <w:pPr>
              <w:jc w:val="center"/>
              <w:rPr>
                <w:sz w:val="20"/>
                <w:szCs w:val="20"/>
              </w:rPr>
            </w:pPr>
            <w:r w:rsidRPr="00BF4CE0"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Pr="00BF4CE0" w:rsidRDefault="000269A7">
            <w:pPr>
              <w:jc w:val="center"/>
              <w:rPr>
                <w:sz w:val="20"/>
                <w:szCs w:val="20"/>
              </w:rPr>
            </w:pPr>
            <w:r w:rsidRPr="00BF4CE0">
              <w:rPr>
                <w:rFonts w:eastAsia="Times New Roman"/>
                <w:sz w:val="24"/>
                <w:szCs w:val="24"/>
              </w:rPr>
              <w:t>функция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Pr="00BF4CE0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Pr="00BF4CE0" w:rsidRDefault="000269A7">
            <w:pPr>
              <w:jc w:val="center"/>
              <w:rPr>
                <w:sz w:val="20"/>
                <w:szCs w:val="20"/>
              </w:rPr>
            </w:pPr>
            <w:r w:rsidRPr="00BF4CE0">
              <w:rPr>
                <w:rFonts w:eastAsia="Times New Roman"/>
                <w:sz w:val="24"/>
                <w:szCs w:val="24"/>
              </w:rPr>
              <w:t>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Pr="00BF4CE0" w:rsidRDefault="000269A7">
            <w:pPr>
              <w:jc w:val="center"/>
              <w:rPr>
                <w:sz w:val="20"/>
                <w:szCs w:val="20"/>
              </w:rPr>
            </w:pPr>
            <w:r w:rsidRPr="00BF4CE0">
              <w:rPr>
                <w:rFonts w:eastAsia="Times New Roman"/>
                <w:sz w:val="24"/>
                <w:szCs w:val="24"/>
              </w:rPr>
              <w:t>риска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Pr="00BF4CE0" w:rsidRDefault="000269A7">
            <w:pPr>
              <w:jc w:val="center"/>
              <w:rPr>
                <w:sz w:val="20"/>
                <w:szCs w:val="20"/>
              </w:rPr>
            </w:pPr>
            <w:r w:rsidRPr="00BF4CE0">
              <w:rPr>
                <w:rFonts w:eastAsia="Times New Roman"/>
                <w:sz w:val="24"/>
                <w:szCs w:val="24"/>
              </w:rPr>
              <w:t>коррупционными рисками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Pr="00BF4CE0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Pr="00BF4CE0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Pr="00BF4CE0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Pr="00BF4CE0" w:rsidRDefault="000269A7">
            <w:pPr>
              <w:jc w:val="center"/>
              <w:rPr>
                <w:sz w:val="20"/>
                <w:szCs w:val="20"/>
              </w:rPr>
            </w:pPr>
            <w:r w:rsidRPr="00BF4CE0">
              <w:rPr>
                <w:rFonts w:eastAsia="Times New Roman"/>
                <w:sz w:val="24"/>
                <w:szCs w:val="24"/>
              </w:rPr>
              <w:t>должности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Pr="00BF4CE0" w:rsidRDefault="000269A7">
            <w:pPr>
              <w:jc w:val="center"/>
              <w:rPr>
                <w:sz w:val="20"/>
                <w:szCs w:val="20"/>
              </w:rPr>
            </w:pPr>
            <w:r w:rsidRPr="00BF4CE0">
              <w:rPr>
                <w:rFonts w:eastAsia="Times New Roman"/>
                <w:w w:val="99"/>
                <w:sz w:val="24"/>
                <w:szCs w:val="24"/>
              </w:rPr>
              <w:t>(низкая,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Pr="00BF4CE0" w:rsidRDefault="00023BCF">
            <w:pPr>
              <w:rPr>
                <w:sz w:val="24"/>
                <w:szCs w:val="24"/>
              </w:rPr>
            </w:pPr>
          </w:p>
        </w:tc>
      </w:tr>
      <w:tr w:rsidR="00023BCF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Pr="00BF4CE0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Pr="00BF4CE0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Pr="00BF4CE0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Pr="00BF4CE0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Pr="00BF4CE0" w:rsidRDefault="000269A7">
            <w:pPr>
              <w:jc w:val="center"/>
              <w:rPr>
                <w:sz w:val="20"/>
                <w:szCs w:val="20"/>
              </w:rPr>
            </w:pPr>
            <w:r w:rsidRPr="00BF4CE0">
              <w:rPr>
                <w:rFonts w:eastAsia="Times New Roman"/>
                <w:w w:val="99"/>
                <w:sz w:val="24"/>
                <w:szCs w:val="24"/>
              </w:rPr>
              <w:t>средняя,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Pr="00BF4CE0" w:rsidRDefault="00023BCF">
            <w:pPr>
              <w:rPr>
                <w:sz w:val="24"/>
                <w:szCs w:val="24"/>
              </w:rPr>
            </w:pPr>
          </w:p>
        </w:tc>
      </w:tr>
      <w:tr w:rsidR="00023BC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Pr="00BF4CE0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Pr="00BF4CE0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Pr="00BF4CE0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Pr="00BF4CE0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Pr="00BF4CE0" w:rsidRDefault="000269A7">
            <w:pPr>
              <w:jc w:val="center"/>
              <w:rPr>
                <w:sz w:val="20"/>
                <w:szCs w:val="20"/>
              </w:rPr>
            </w:pPr>
            <w:r w:rsidRPr="00BF4CE0">
              <w:rPr>
                <w:rFonts w:eastAsia="Times New Roman"/>
                <w:w w:val="98"/>
                <w:sz w:val="24"/>
                <w:szCs w:val="24"/>
              </w:rPr>
              <w:t>высокая)</w:t>
            </w: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Pr="00BF4CE0" w:rsidRDefault="00023BCF">
            <w:pPr>
              <w:rPr>
                <w:sz w:val="24"/>
                <w:szCs w:val="24"/>
              </w:rPr>
            </w:pPr>
          </w:p>
        </w:tc>
      </w:tr>
      <w:tr w:rsidR="00023BCF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Pr="00BF4CE0" w:rsidRDefault="000269A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F4CE0"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Pr="00BF4CE0" w:rsidRDefault="000269A7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F4CE0">
              <w:rPr>
                <w:rFonts w:eastAsia="Times New Roman"/>
                <w:sz w:val="24"/>
                <w:szCs w:val="24"/>
              </w:rPr>
              <w:t>Приём поступающих в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Pr="00BF4CE0" w:rsidRDefault="000269A7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BF4CE0">
              <w:rPr>
                <w:rFonts w:eastAsia="Times New Roman"/>
                <w:sz w:val="24"/>
                <w:szCs w:val="24"/>
              </w:rPr>
              <w:t>Предоставление не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Pr="00BF4CE0" w:rsidRDefault="000269A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F4CE0">
              <w:rPr>
                <w:rFonts w:eastAsia="Times New Roman"/>
                <w:w w:val="99"/>
                <w:sz w:val="24"/>
                <w:szCs w:val="24"/>
              </w:rPr>
              <w:t>Директор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Pr="00BF4CE0" w:rsidRDefault="000269A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F4CE0">
              <w:rPr>
                <w:rFonts w:eastAsia="Times New Roman"/>
                <w:sz w:val="24"/>
                <w:szCs w:val="24"/>
              </w:rPr>
              <w:t>Низкая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Pr="00BF4CE0" w:rsidRDefault="000269A7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F4CE0">
              <w:rPr>
                <w:rFonts w:eastAsia="Times New Roman"/>
                <w:sz w:val="24"/>
                <w:szCs w:val="24"/>
              </w:rPr>
              <w:t>Обеспечение открытой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Pr="00BF4CE0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Pr="00BF4CE0" w:rsidRDefault="000269A7">
            <w:pPr>
              <w:ind w:left="100"/>
              <w:rPr>
                <w:sz w:val="20"/>
                <w:szCs w:val="20"/>
              </w:rPr>
            </w:pPr>
            <w:r w:rsidRPr="00BF4CE0"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Pr="00BF4CE0" w:rsidRDefault="000269A7">
            <w:pPr>
              <w:ind w:left="80"/>
              <w:rPr>
                <w:sz w:val="20"/>
                <w:szCs w:val="20"/>
              </w:rPr>
            </w:pPr>
            <w:r w:rsidRPr="00BF4CE0">
              <w:rPr>
                <w:rFonts w:eastAsia="Times New Roman"/>
                <w:sz w:val="24"/>
                <w:szCs w:val="24"/>
              </w:rPr>
              <w:t>предусмотренных законом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Pr="00BF4CE0" w:rsidRDefault="00023BCF" w:rsidP="00BF4CE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Pr="00BF4CE0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Pr="00BF4CE0" w:rsidRDefault="000269A7">
            <w:pPr>
              <w:ind w:left="100"/>
              <w:rPr>
                <w:sz w:val="20"/>
                <w:szCs w:val="20"/>
              </w:rPr>
            </w:pPr>
            <w:r w:rsidRPr="00BF4CE0">
              <w:rPr>
                <w:rFonts w:eastAsia="Times New Roman"/>
                <w:sz w:val="24"/>
                <w:szCs w:val="24"/>
              </w:rPr>
              <w:t>информации о наполняемости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Pr="00BF4CE0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Pr="00BF4CE0" w:rsidRDefault="000269A7">
            <w:pPr>
              <w:ind w:left="100"/>
              <w:rPr>
                <w:sz w:val="20"/>
                <w:szCs w:val="20"/>
              </w:rPr>
            </w:pPr>
            <w:r w:rsidRPr="00BF4CE0">
              <w:rPr>
                <w:rFonts w:eastAsia="Times New Roman"/>
                <w:sz w:val="24"/>
                <w:szCs w:val="24"/>
              </w:rPr>
              <w:t>учреждение, перевод и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Pr="00BF4CE0" w:rsidRDefault="000269A7">
            <w:pPr>
              <w:ind w:left="80"/>
              <w:rPr>
                <w:sz w:val="20"/>
                <w:szCs w:val="20"/>
              </w:rPr>
            </w:pPr>
            <w:r w:rsidRPr="00BF4CE0">
              <w:rPr>
                <w:rFonts w:eastAsia="Times New Roman"/>
                <w:sz w:val="24"/>
                <w:szCs w:val="24"/>
              </w:rPr>
              <w:t>преимуществ (протекционизм,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Pr="00BF4CE0" w:rsidRDefault="00023BCF" w:rsidP="00BF4CE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Pr="00BF4CE0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Pr="00BF4CE0" w:rsidRDefault="000269A7">
            <w:pPr>
              <w:ind w:left="100"/>
              <w:rPr>
                <w:sz w:val="20"/>
                <w:szCs w:val="20"/>
              </w:rPr>
            </w:pPr>
            <w:r w:rsidRPr="00BF4CE0">
              <w:rPr>
                <w:rFonts w:eastAsia="Times New Roman"/>
                <w:sz w:val="24"/>
                <w:szCs w:val="24"/>
              </w:rPr>
              <w:t>учебных групп.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Pr="00BF4CE0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Pr="00BF4CE0" w:rsidRDefault="000269A7">
            <w:pPr>
              <w:ind w:left="100"/>
              <w:rPr>
                <w:sz w:val="20"/>
                <w:szCs w:val="20"/>
              </w:rPr>
            </w:pPr>
            <w:r w:rsidRPr="00BF4CE0">
              <w:rPr>
                <w:rFonts w:eastAsia="Times New Roman"/>
                <w:sz w:val="24"/>
                <w:szCs w:val="24"/>
              </w:rPr>
              <w:t>отчисление обучающихся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Pr="00BF4CE0" w:rsidRDefault="000269A7">
            <w:pPr>
              <w:ind w:left="80"/>
              <w:rPr>
                <w:sz w:val="20"/>
                <w:szCs w:val="20"/>
              </w:rPr>
            </w:pPr>
            <w:r w:rsidRPr="00BF4CE0">
              <w:rPr>
                <w:rFonts w:eastAsia="Times New Roman"/>
                <w:sz w:val="24"/>
                <w:szCs w:val="24"/>
              </w:rPr>
              <w:t>семейственность) для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Pr="00BF4CE0" w:rsidRDefault="00023BCF" w:rsidP="00BF4CE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Pr="00BF4CE0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Pr="00BF4CE0" w:rsidRDefault="000269A7">
            <w:pPr>
              <w:ind w:left="100"/>
              <w:rPr>
                <w:sz w:val="20"/>
                <w:szCs w:val="20"/>
              </w:rPr>
            </w:pPr>
            <w:r w:rsidRPr="00BF4CE0">
              <w:rPr>
                <w:rFonts w:eastAsia="Times New Roman"/>
                <w:sz w:val="24"/>
                <w:szCs w:val="24"/>
              </w:rPr>
              <w:t>В период набора размещение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Pr="00BF4CE0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Pr="00BF4CE0" w:rsidRDefault="000269A7">
            <w:pPr>
              <w:ind w:left="100"/>
              <w:rPr>
                <w:sz w:val="20"/>
                <w:szCs w:val="20"/>
              </w:rPr>
            </w:pPr>
            <w:r w:rsidRPr="00BF4CE0">
              <w:rPr>
                <w:rFonts w:eastAsia="Times New Roman"/>
                <w:sz w:val="24"/>
                <w:szCs w:val="24"/>
              </w:rPr>
              <w:t>в соответствии с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Pr="00BF4CE0" w:rsidRDefault="000269A7">
            <w:pPr>
              <w:ind w:left="80"/>
              <w:rPr>
                <w:sz w:val="20"/>
                <w:szCs w:val="20"/>
              </w:rPr>
            </w:pPr>
            <w:r w:rsidRPr="00BF4CE0">
              <w:rPr>
                <w:rFonts w:eastAsia="Times New Roman"/>
                <w:sz w:val="24"/>
                <w:szCs w:val="24"/>
              </w:rPr>
              <w:t>поступления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Pr="00BF4CE0" w:rsidRDefault="00023BCF" w:rsidP="00BF4CE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Pr="00BF4CE0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Pr="00BF4CE0" w:rsidRDefault="000269A7">
            <w:pPr>
              <w:ind w:left="100"/>
              <w:rPr>
                <w:sz w:val="20"/>
                <w:szCs w:val="20"/>
              </w:rPr>
            </w:pPr>
            <w:r w:rsidRPr="00BF4CE0">
              <w:rPr>
                <w:rFonts w:eastAsia="Times New Roman"/>
                <w:sz w:val="24"/>
                <w:szCs w:val="24"/>
              </w:rPr>
              <w:t>информации на официальном сайте.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Pr="00BF4CE0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Pr="00BF4CE0" w:rsidRDefault="000269A7">
            <w:pPr>
              <w:ind w:left="100"/>
              <w:rPr>
                <w:sz w:val="20"/>
                <w:szCs w:val="20"/>
              </w:rPr>
            </w:pPr>
            <w:r w:rsidRPr="00BF4CE0">
              <w:rPr>
                <w:rFonts w:eastAsia="Times New Roman"/>
                <w:sz w:val="24"/>
                <w:szCs w:val="24"/>
              </w:rPr>
              <w:t>нормативными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Pr="00BF4CE0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Pr="00BF4CE0" w:rsidRDefault="00023BCF" w:rsidP="00BF4CE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Pr="00BF4CE0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Pr="00BF4CE0" w:rsidRDefault="00023BCF">
            <w:pPr>
              <w:rPr>
                <w:sz w:val="24"/>
                <w:szCs w:val="24"/>
              </w:rPr>
            </w:pPr>
          </w:p>
        </w:tc>
      </w:tr>
      <w:tr w:rsidR="00023BC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Pr="00BF4CE0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Pr="00BF4CE0" w:rsidRDefault="000269A7">
            <w:pPr>
              <w:ind w:left="100"/>
              <w:rPr>
                <w:sz w:val="20"/>
                <w:szCs w:val="20"/>
              </w:rPr>
            </w:pPr>
            <w:r w:rsidRPr="00BF4CE0">
              <w:rPr>
                <w:rFonts w:eastAsia="Times New Roman"/>
                <w:sz w:val="24"/>
                <w:szCs w:val="24"/>
              </w:rPr>
              <w:t>документами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Pr="00BF4CE0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Pr="00BF4CE0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Pr="00BF4CE0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Pr="00BF4CE0" w:rsidRDefault="00023BCF">
            <w:pPr>
              <w:rPr>
                <w:sz w:val="24"/>
                <w:szCs w:val="24"/>
              </w:rPr>
            </w:pPr>
          </w:p>
        </w:tc>
      </w:tr>
      <w:tr w:rsidR="00023BCF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Pr="00BF4CE0" w:rsidRDefault="000269A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F4CE0"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Pr="00BF4CE0" w:rsidRDefault="000269A7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F4CE0">
              <w:rPr>
                <w:rFonts w:eastAsia="Times New Roman"/>
                <w:sz w:val="24"/>
                <w:szCs w:val="24"/>
              </w:rPr>
              <w:t>Приём на работу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Pr="00BF4CE0" w:rsidRDefault="000269A7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BF4CE0">
              <w:rPr>
                <w:rFonts w:eastAsia="Times New Roman"/>
                <w:sz w:val="24"/>
                <w:szCs w:val="24"/>
              </w:rPr>
              <w:t>Предоставление не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Pr="00BF4CE0" w:rsidRDefault="000269A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F4CE0">
              <w:rPr>
                <w:rFonts w:eastAsia="Times New Roman"/>
                <w:w w:val="99"/>
                <w:sz w:val="24"/>
                <w:szCs w:val="24"/>
              </w:rPr>
              <w:t>Директор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Pr="00BF4CE0" w:rsidRDefault="000269A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F4CE0"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Pr="00BF4CE0" w:rsidRDefault="000269A7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F4CE0">
              <w:rPr>
                <w:rFonts w:eastAsia="Times New Roman"/>
                <w:sz w:val="24"/>
                <w:szCs w:val="24"/>
              </w:rPr>
              <w:t>Проведение собеседования при приеме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Pr="00BF4CE0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Pr="00BF4CE0" w:rsidRDefault="000269A7">
            <w:pPr>
              <w:ind w:left="100"/>
              <w:rPr>
                <w:sz w:val="20"/>
                <w:szCs w:val="20"/>
              </w:rPr>
            </w:pPr>
            <w:r w:rsidRPr="00BF4CE0">
              <w:rPr>
                <w:rFonts w:eastAsia="Times New Roman"/>
                <w:sz w:val="24"/>
                <w:szCs w:val="24"/>
              </w:rPr>
              <w:t>сотрудников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Pr="00BF4CE0" w:rsidRDefault="000269A7">
            <w:pPr>
              <w:ind w:left="80"/>
              <w:rPr>
                <w:sz w:val="20"/>
                <w:szCs w:val="20"/>
              </w:rPr>
            </w:pPr>
            <w:r w:rsidRPr="00BF4CE0">
              <w:rPr>
                <w:rFonts w:eastAsia="Times New Roman"/>
                <w:sz w:val="24"/>
                <w:szCs w:val="24"/>
              </w:rPr>
              <w:t>предусмотренных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Pr="00BF4CE0" w:rsidRDefault="00023BCF" w:rsidP="00BF4CE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Pr="00BF4CE0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Pr="00BF4CE0" w:rsidRDefault="000269A7">
            <w:pPr>
              <w:ind w:left="100"/>
              <w:rPr>
                <w:sz w:val="20"/>
                <w:szCs w:val="20"/>
              </w:rPr>
            </w:pPr>
            <w:r w:rsidRPr="00BF4CE0">
              <w:rPr>
                <w:rFonts w:eastAsia="Times New Roman"/>
                <w:sz w:val="24"/>
                <w:szCs w:val="24"/>
              </w:rPr>
              <w:t>на работу, изучение портфолио,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Pr="00BF4CE0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Pr="00BF4CE0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Pr="00BF4CE0" w:rsidRDefault="000269A7">
            <w:pPr>
              <w:ind w:left="80"/>
              <w:rPr>
                <w:sz w:val="20"/>
                <w:szCs w:val="20"/>
              </w:rPr>
            </w:pPr>
            <w:r w:rsidRPr="00BF4CE0">
              <w:rPr>
                <w:rFonts w:eastAsia="Times New Roman"/>
                <w:sz w:val="24"/>
                <w:szCs w:val="24"/>
              </w:rPr>
              <w:t>законом преимуществ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Pr="00BF4CE0" w:rsidRDefault="00023BCF" w:rsidP="00BF4CE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Pr="00BF4CE0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Pr="00BF4CE0" w:rsidRDefault="000269A7">
            <w:pPr>
              <w:ind w:left="100"/>
              <w:rPr>
                <w:sz w:val="20"/>
                <w:szCs w:val="20"/>
              </w:rPr>
            </w:pPr>
            <w:r w:rsidRPr="00BF4CE0">
              <w:rPr>
                <w:rFonts w:eastAsia="Times New Roman"/>
                <w:sz w:val="24"/>
                <w:szCs w:val="24"/>
              </w:rPr>
              <w:t>рекомендаций.</w:t>
            </w:r>
          </w:p>
        </w:tc>
      </w:tr>
      <w:tr w:rsidR="00023BC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Pr="00BF4CE0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Pr="00BF4CE0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Pr="00BF4CE0" w:rsidRDefault="000269A7">
            <w:pPr>
              <w:ind w:left="80"/>
              <w:rPr>
                <w:sz w:val="20"/>
                <w:szCs w:val="20"/>
              </w:rPr>
            </w:pPr>
            <w:r w:rsidRPr="00BF4CE0">
              <w:rPr>
                <w:rFonts w:eastAsia="Times New Roman"/>
                <w:sz w:val="24"/>
                <w:szCs w:val="24"/>
              </w:rPr>
              <w:t>для поступления на работу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Pr="00BF4CE0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Pr="00BF4CE0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Pr="00BF4CE0" w:rsidRDefault="00023BCF">
            <w:pPr>
              <w:rPr>
                <w:sz w:val="24"/>
                <w:szCs w:val="24"/>
              </w:rPr>
            </w:pPr>
          </w:p>
        </w:tc>
      </w:tr>
      <w:tr w:rsidR="00023BCF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со служебной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в личных или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 нормативными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информацией,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групповых интересах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BF4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</w:t>
            </w:r>
          </w:p>
          <w:p w:rsidR="00BF4CE0" w:rsidRDefault="00BF4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АСИОУ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документами, регламентирующими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персональными данными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 полученной при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предупреждения и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 служебных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противодействия коррупции.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обязанностей, если такая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Разъяснение работникам</w:t>
            </w:r>
          </w:p>
        </w:tc>
      </w:tr>
      <w:tr w:rsidR="00023BCF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 не подлежит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 ответственности за совершение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официальному распространению.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коррупционных правонарушений.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Попытка несанкционированного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локальных нормативных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доступа к информационным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актов о персональных данных.</w:t>
            </w:r>
          </w:p>
        </w:tc>
      </w:tr>
      <w:tr w:rsidR="00023BC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ресурсам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</w:tr>
      <w:tr w:rsidR="00023BCF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Взаимоотношения с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Дарение подарков и оказание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Низкая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Разъяснение работникам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69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должностными лицами в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неслужебных услуг должностными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 ответственности за совершение</w:t>
            </w:r>
          </w:p>
        </w:tc>
      </w:tr>
      <w:tr w:rsidR="00023BCF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органах власти и органах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лицами в органах власти и органах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 w:rsidP="00BF4CE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коррупционных правонарушений.</w:t>
            </w:r>
          </w:p>
        </w:tc>
      </w:tr>
    </w:tbl>
    <w:p w:rsidR="00023BCF" w:rsidRDefault="00023BCF">
      <w:pPr>
        <w:sectPr w:rsidR="00023BCF" w:rsidSect="00BF4CE0">
          <w:pgSz w:w="16840" w:h="11906" w:orient="landscape"/>
          <w:pgMar w:top="426" w:right="958" w:bottom="305" w:left="1020" w:header="0" w:footer="0" w:gutter="0"/>
          <w:cols w:space="720" w:equalWidth="0">
            <w:col w:w="148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2980"/>
        <w:gridCol w:w="4100"/>
        <w:gridCol w:w="1600"/>
        <w:gridCol w:w="1280"/>
        <w:gridCol w:w="4360"/>
      </w:tblGrid>
      <w:tr w:rsidR="00023BCF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местно самоуправления,</w:t>
            </w:r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местно самоуправления,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3"/>
                <w:szCs w:val="23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правоохранительных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правоохранительных органов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органов и различных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организаций, за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организаций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исключением протокольных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</w:tr>
      <w:tr w:rsidR="00023BC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</w:tr>
      <w:tr w:rsidR="00023BCF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Принятие решений по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Нецелевое использование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Привлечение к принятию решений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использованию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бюджетных средств и средств от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 учредителя.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бюджетных средств и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приносящей доход деятельности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 w:rsidP="00BF4CE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 нормативными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 от приносящей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документами, регламентирующими</w:t>
            </w:r>
          </w:p>
        </w:tc>
      </w:tr>
      <w:tr w:rsidR="00023BCF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доход деятельности.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предупреждения и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противодействия коррупции.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Разъяснительная работа о мерах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 за совершение</w:t>
            </w:r>
          </w:p>
        </w:tc>
      </w:tr>
      <w:tr w:rsidR="00023BC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коррупционных правонарушений.</w:t>
            </w:r>
          </w:p>
        </w:tc>
      </w:tr>
      <w:tr w:rsidR="00023BCF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Составление, заполнение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Искажение, сокрытие или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Высокая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работы по контролю за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документов, справок,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 заведомо ложных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деятельностью ответственных  лиц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отчетности.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сведений в отчетных документах,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 w:rsidP="000269A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учреждения.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справках гражданам, являющихся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 w:rsidP="000269A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 нормативными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существенным элементом служебной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 w:rsidP="000269A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документами, регламентирующими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предупреждения и</w:t>
            </w:r>
          </w:p>
        </w:tc>
      </w:tr>
      <w:tr w:rsidR="00023BC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противодействия коррупции.</w:t>
            </w:r>
          </w:p>
        </w:tc>
      </w:tr>
      <w:tr w:rsidR="00023BCF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Регистрация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Несвоевременная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Низкая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работы по контролю за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материальных ценностей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постановка на регистрационный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завхоз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деятельностью материально-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ведение баз данных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 материальных ценностей.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ответственных лиц учреждения.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материальных ценностей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Умышленно досрочное списание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 нормативными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материальных средств и расходных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документами, регламентирующими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 с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 w:rsidP="000269A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предупреждения и</w:t>
            </w:r>
          </w:p>
        </w:tc>
      </w:tr>
      <w:tr w:rsidR="00023BCF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регистрационного учета.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противодействия коррупции.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Отсутствие регулярного контроля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наличия и сохранения имущества.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</w:tr>
      <w:tr w:rsidR="00023BCF">
        <w:trPr>
          <w:trHeight w:val="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6"/>
                <w:szCs w:val="6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6"/>
                <w:szCs w:val="6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6"/>
                <w:szCs w:val="6"/>
              </w:rPr>
            </w:pPr>
          </w:p>
        </w:tc>
      </w:tr>
      <w:tr w:rsidR="00023BCF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69A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Расстановка мнимых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при проведении закупок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закупок, заключение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приоритетов по предмету, объемам,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контрактный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товаров, работ и услуг для нужд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контрактов и других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срокам удовлетворения потребности;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управляющий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 требований по заключению</w:t>
            </w:r>
          </w:p>
        </w:tc>
      </w:tr>
      <w:tr w:rsidR="00023BC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гражданско-правовых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объема необходимых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договоров с контрагентами в</w:t>
            </w:r>
          </w:p>
        </w:tc>
      </w:tr>
    </w:tbl>
    <w:p w:rsidR="00023BCF" w:rsidRDefault="00023BCF">
      <w:pPr>
        <w:sectPr w:rsidR="00023BCF">
          <w:pgSz w:w="16840" w:h="11906" w:orient="landscape"/>
          <w:pgMar w:top="973" w:right="958" w:bottom="559" w:left="1020" w:header="0" w:footer="0" w:gutter="0"/>
          <w:cols w:space="720" w:equalWidth="0">
            <w:col w:w="14860"/>
          </w:cols>
        </w:sectPr>
      </w:pPr>
    </w:p>
    <w:p w:rsidR="00023BCF" w:rsidRDefault="009C5354">
      <w:pPr>
        <w:ind w:left="240"/>
        <w:rPr>
          <w:sz w:val="20"/>
          <w:szCs w:val="20"/>
        </w:rPr>
      </w:pPr>
      <w:r w:rsidRPr="009C5354">
        <w:rPr>
          <w:rFonts w:eastAsia="Times New Roman"/>
          <w:noProof/>
          <w:sz w:val="24"/>
          <w:szCs w:val="24"/>
        </w:rPr>
        <w:lastRenderedPageBreak/>
        <w:pict>
          <v:line id="Shape 1" o:spid="_x0000_s1026" style="position:absolute;left:0;text-align:left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1pt,49.9pt" to="794.1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" o:allowincell="f" strokeweight=".48pt">
            <w10:wrap anchorx="page" anchory="page"/>
          </v:line>
        </w:pict>
      </w:r>
      <w:r w:rsidRPr="009C5354">
        <w:rPr>
          <w:rFonts w:eastAsia="Times New Roman"/>
          <w:noProof/>
          <w:sz w:val="24"/>
          <w:szCs w:val="24"/>
        </w:rPr>
        <w:pict>
          <v:line id="Shape 2" o:spid="_x0000_s1035" style="position:absolute;left:0;text-align:lef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1.2pt,49.65pt" to="51.2pt,5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" o:allowincell="f" strokeweight=".16931mm">
            <w10:wrap anchorx="page" anchory="page"/>
          </v:line>
        </w:pict>
      </w:r>
      <w:r w:rsidRPr="009C5354">
        <w:rPr>
          <w:rFonts w:eastAsia="Times New Roman"/>
          <w:noProof/>
          <w:sz w:val="24"/>
          <w:szCs w:val="24"/>
        </w:rPr>
        <w:pict>
          <v:line id="Shape 3" o:spid="_x0000_s1034" style="position:absolute;left:0;text-align:lef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8.2pt,49.65pt" to="78.2pt,5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" o:allowincell="f" strokeweight=".48pt">
            <w10:wrap anchorx="page" anchory="page"/>
          </v:line>
        </w:pict>
      </w:r>
      <w:r w:rsidR="000269A7">
        <w:rPr>
          <w:rFonts w:eastAsia="Times New Roman"/>
          <w:sz w:val="24"/>
          <w:szCs w:val="24"/>
        </w:rPr>
        <w:t>договоров на поставку</w:t>
      </w:r>
    </w:p>
    <w:p w:rsidR="00023BCF" w:rsidRDefault="000269A7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товаров, выполнение</w:t>
      </w:r>
    </w:p>
    <w:p w:rsidR="00023BCF" w:rsidRDefault="000269A7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работ, оказание</w:t>
      </w:r>
    </w:p>
    <w:p w:rsidR="00023BCF" w:rsidRDefault="00023BCF">
      <w:pPr>
        <w:spacing w:line="12" w:lineRule="exact"/>
        <w:rPr>
          <w:sz w:val="20"/>
          <w:szCs w:val="20"/>
        </w:rPr>
      </w:pPr>
    </w:p>
    <w:p w:rsidR="00023BCF" w:rsidRDefault="000269A7">
      <w:pPr>
        <w:ind w:left="2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услуг для учреждения.</w:t>
      </w:r>
    </w:p>
    <w:p w:rsidR="00023BCF" w:rsidRDefault="000269A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23BCF" w:rsidRDefault="000269A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средств;</w:t>
      </w:r>
    </w:p>
    <w:p w:rsidR="00023BCF" w:rsidRDefault="009C53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4" o:spid="_x0000_s1033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.15pt,-13.75pt" to="-5.15pt,4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" o:allowincell="f" strokeweight=".16931mm"/>
        </w:pict>
      </w:r>
    </w:p>
    <w:p w:rsidR="00023BCF" w:rsidRDefault="000269A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необоснованное расширение</w:t>
      </w:r>
    </w:p>
    <w:p w:rsidR="00023BCF" w:rsidRDefault="000269A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(ограничение) круга возможных</w:t>
      </w:r>
    </w:p>
    <w:p w:rsidR="00023BCF" w:rsidRDefault="000269A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поставщиков; необоснованное</w:t>
      </w:r>
    </w:p>
    <w:p w:rsidR="00023BCF" w:rsidRDefault="000269A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расширение (сужение) круга</w:t>
      </w:r>
    </w:p>
    <w:p w:rsidR="00023BCF" w:rsidRDefault="000269A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удовлетворяющей потребности</w:t>
      </w:r>
    </w:p>
    <w:p w:rsidR="00023BCF" w:rsidRDefault="000269A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продукции; необоснованное</w:t>
      </w:r>
    </w:p>
    <w:p w:rsidR="00023BCF" w:rsidRDefault="000269A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расширение (ограничение)</w:t>
      </w:r>
    </w:p>
    <w:p w:rsidR="00023BCF" w:rsidRDefault="000269A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упрощение (усложнение)</w:t>
      </w:r>
    </w:p>
    <w:p w:rsidR="00023BCF" w:rsidRDefault="000269A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необходимых условий</w:t>
      </w:r>
    </w:p>
    <w:p w:rsidR="00023BCF" w:rsidRDefault="00023BCF">
      <w:pPr>
        <w:spacing w:line="1" w:lineRule="exact"/>
        <w:rPr>
          <w:sz w:val="20"/>
          <w:szCs w:val="20"/>
        </w:rPr>
      </w:pPr>
    </w:p>
    <w:p w:rsidR="00023BCF" w:rsidRDefault="000269A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контракта и оговорок относительно</w:t>
      </w:r>
    </w:p>
    <w:p w:rsidR="00023BCF" w:rsidRDefault="000269A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их исполнения;</w:t>
      </w:r>
    </w:p>
    <w:p w:rsidR="00023BCF" w:rsidRDefault="000269A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необоснованное завышение</w:t>
      </w:r>
    </w:p>
    <w:p w:rsidR="00023BCF" w:rsidRDefault="000269A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(занижение) цены объекта</w:t>
      </w:r>
    </w:p>
    <w:p w:rsidR="00023BCF" w:rsidRDefault="000269A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закупок; необоснованное</w:t>
      </w:r>
    </w:p>
    <w:p w:rsidR="00023BCF" w:rsidRDefault="000269A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усложнение (упрощение) процедур</w:t>
      </w:r>
    </w:p>
    <w:p w:rsidR="00023BCF" w:rsidRDefault="000269A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определения</w:t>
      </w:r>
    </w:p>
    <w:p w:rsidR="00023BCF" w:rsidRDefault="000269A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поставщика; неприемлемые</w:t>
      </w:r>
    </w:p>
    <w:p w:rsidR="00023BCF" w:rsidRDefault="000269A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критерии допуска и отбора</w:t>
      </w:r>
    </w:p>
    <w:p w:rsidR="00023BCF" w:rsidRDefault="000269A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поставщика, отсутствие или</w:t>
      </w:r>
    </w:p>
    <w:p w:rsidR="00023BCF" w:rsidRDefault="000269A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размытый перечень необходимых</w:t>
      </w:r>
    </w:p>
    <w:p w:rsidR="00023BCF" w:rsidRDefault="000269A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критериев допуска и отбора;</w:t>
      </w:r>
    </w:p>
    <w:p w:rsidR="00023BCF" w:rsidRDefault="000269A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неадекватный способ</w:t>
      </w:r>
    </w:p>
    <w:p w:rsidR="00023BCF" w:rsidRDefault="000269A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выбора размещения заказа по срокам,</w:t>
      </w:r>
    </w:p>
    <w:p w:rsidR="00023BCF" w:rsidRDefault="000269A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цене, объему, особенностям объекта</w:t>
      </w:r>
    </w:p>
    <w:p w:rsidR="00023BCF" w:rsidRDefault="000269A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закупки,</w:t>
      </w:r>
    </w:p>
    <w:p w:rsidR="00023BCF" w:rsidRDefault="000269A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конкурентоспособности и специфики</w:t>
      </w:r>
    </w:p>
    <w:p w:rsidR="00023BCF" w:rsidRDefault="000269A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рынка поставщиков;</w:t>
      </w:r>
    </w:p>
    <w:p w:rsidR="00023BCF" w:rsidRDefault="00023BCF">
      <w:pPr>
        <w:spacing w:line="1" w:lineRule="exact"/>
        <w:rPr>
          <w:sz w:val="20"/>
          <w:szCs w:val="20"/>
        </w:rPr>
      </w:pPr>
    </w:p>
    <w:p w:rsidR="00023BCF" w:rsidRDefault="000269A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размещение заказа аврально в конце</w:t>
      </w:r>
    </w:p>
    <w:p w:rsidR="00023BCF" w:rsidRDefault="000269A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года (квартала); необоснованное</w:t>
      </w:r>
    </w:p>
    <w:p w:rsidR="00023BCF" w:rsidRDefault="000269A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затягивание или ускорение процесса</w:t>
      </w:r>
    </w:p>
    <w:p w:rsidR="00023BCF" w:rsidRDefault="000269A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осуществления закупок;</w:t>
      </w:r>
    </w:p>
    <w:p w:rsidR="00023BCF" w:rsidRDefault="000269A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совершение сделок с нарушением</w:t>
      </w:r>
    </w:p>
    <w:p w:rsidR="00023BCF" w:rsidRDefault="000269A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установленного</w:t>
      </w:r>
    </w:p>
    <w:p w:rsidR="00023BCF" w:rsidRDefault="000269A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порядка требований закона в личных</w:t>
      </w:r>
    </w:p>
    <w:p w:rsidR="00023BCF" w:rsidRDefault="000269A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интересах; заключение</w:t>
      </w:r>
    </w:p>
    <w:p w:rsidR="00023BCF" w:rsidRDefault="009C53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5" o:spid="_x0000_s1032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00.3pt,-496.85pt" to="200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" o:allowincell="f" strokeweight=".48pt"/>
        </w:pict>
      </w:r>
      <w:r>
        <w:rPr>
          <w:noProof/>
          <w:sz w:val="20"/>
          <w:szCs w:val="20"/>
        </w:rPr>
        <w:pict>
          <v:line id="Shape 6" o:spid="_x0000_s1031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80.7pt,-496.85pt" to="280.7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" o:allowincell="f" strokeweight=".48pt"/>
        </w:pict>
      </w:r>
      <w:r>
        <w:rPr>
          <w:noProof/>
          <w:sz w:val="20"/>
          <w:szCs w:val="20"/>
        </w:rPr>
        <w:pict>
          <v:line id="Shape 7" o:spid="_x0000_s1030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44.3pt,-496.85pt" to="344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" o:allowincell="f" strokeweight=".16931mm"/>
        </w:pict>
      </w:r>
      <w:r>
        <w:rPr>
          <w:noProof/>
          <w:sz w:val="20"/>
          <w:szCs w:val="20"/>
        </w:rPr>
        <w:pict>
          <v:line id="Shape 8" o:spid="_x0000_s1029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61.9pt,-496.85pt" to="561.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" o:allowincell="f" strokeweight=".48pt"/>
        </w:pict>
      </w:r>
      <w:r>
        <w:rPr>
          <w:noProof/>
          <w:sz w:val="20"/>
          <w:szCs w:val="20"/>
        </w:rPr>
        <w:pict>
          <v:line id="Shape 9" o:spid="_x0000_s1028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81pt,.7pt" to="562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" o:allowincell="f" strokeweight=".16931mm"/>
        </w:pict>
      </w:r>
    </w:p>
    <w:p w:rsidR="00023BCF" w:rsidRDefault="000269A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23BCF" w:rsidRDefault="00023BCF" w:rsidP="000269A7">
      <w:pPr>
        <w:ind w:right="800"/>
        <w:jc w:val="center"/>
        <w:rPr>
          <w:sz w:val="20"/>
          <w:szCs w:val="20"/>
        </w:rPr>
      </w:pPr>
    </w:p>
    <w:p w:rsidR="00023BCF" w:rsidRDefault="000269A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23BCF" w:rsidRDefault="000269A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соответствии с</w:t>
      </w:r>
    </w:p>
    <w:p w:rsidR="00023BCF" w:rsidRDefault="00023BCF">
      <w:pPr>
        <w:spacing w:line="13" w:lineRule="exact"/>
        <w:rPr>
          <w:sz w:val="20"/>
          <w:szCs w:val="20"/>
        </w:rPr>
      </w:pPr>
    </w:p>
    <w:p w:rsidR="00023BCF" w:rsidRDefault="000269A7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Федеральными законами и локальными нормативными актами.</w:t>
      </w:r>
    </w:p>
    <w:p w:rsidR="00023BCF" w:rsidRDefault="00023BCF">
      <w:pPr>
        <w:spacing w:line="14" w:lineRule="exact"/>
        <w:rPr>
          <w:sz w:val="20"/>
          <w:szCs w:val="20"/>
        </w:rPr>
      </w:pPr>
    </w:p>
    <w:p w:rsidR="00023BCF" w:rsidRDefault="000269A7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Разъяснение работникам, связанным с заключением контрактов и договоров, о мерах ответственности за совершение коррупционных правонарушений. Ознакомление с нормативными документами, регламентирующими вопросы предупреждения и противодействия коррупции в учреждении.</w:t>
      </w:r>
    </w:p>
    <w:p w:rsidR="00023BCF" w:rsidRDefault="00023BCF">
      <w:pPr>
        <w:sectPr w:rsidR="00023BCF">
          <w:pgSz w:w="16840" w:h="11906" w:orient="landscape"/>
          <w:pgMar w:top="993" w:right="1098" w:bottom="411" w:left="1440" w:header="0" w:footer="0" w:gutter="0"/>
          <w:cols w:num="4" w:space="720" w:equalWidth="0">
            <w:col w:w="2560" w:space="640"/>
            <w:col w:w="3880" w:space="260"/>
            <w:col w:w="2140" w:space="720"/>
            <w:col w:w="4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2980"/>
        <w:gridCol w:w="4100"/>
        <w:gridCol w:w="1600"/>
        <w:gridCol w:w="1280"/>
        <w:gridCol w:w="4360"/>
      </w:tblGrid>
      <w:tr w:rsidR="00023BCF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договоров без соблюдения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3"/>
                <w:szCs w:val="23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установленной процедуры;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отказ от проведения мониторинга цен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товары и услуги; предоставление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заведомо ложных сведений 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проведении мониторинга цен на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</w:tr>
      <w:tr w:rsidR="00023BC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товары и услуги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</w:tr>
      <w:tr w:rsidR="00023BCF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Оплата труда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Оплата рабочего времени не 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средств на оплату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полном объеме. Оплата рабочего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 в строгом соответствии с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 в полном объеме в случае,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 w:rsidP="000269A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Положением об оплате труда</w:t>
            </w:r>
          </w:p>
        </w:tc>
      </w:tr>
      <w:tr w:rsidR="00023BCF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когда сотрудник фактически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школы.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отсутствовал на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Разъяснение ответственным лицам о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рабочем месте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мерах ответственности за совершение</w:t>
            </w:r>
          </w:p>
        </w:tc>
      </w:tr>
      <w:tr w:rsidR="00023BC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коррупционных правонарушений.</w:t>
            </w:r>
          </w:p>
        </w:tc>
      </w:tr>
      <w:tr w:rsidR="00023BCF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Необъективная оценка деятельности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экспертной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стимулирующих выплат и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 w:rsidP="000269A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комиссии по установлению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вознаграждений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работников, необоснованное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 w:rsidP="000269A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стимулирующих выплат работникам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работникам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завышение (занижение) размеров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школы.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выплат стимулирующего характера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средств на оплату труда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вознаграждений.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строгом соответствии с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Положением об оплате труда.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Разъяснение ответственным лицам о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мерах ответственности за совершение</w:t>
            </w:r>
          </w:p>
        </w:tc>
      </w:tr>
      <w:tr w:rsidR="00023BC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коррупционных правонарушений.</w:t>
            </w:r>
          </w:p>
        </w:tc>
      </w:tr>
      <w:tr w:rsidR="00023BCF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аттестации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Необъективная оценка деятельности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Низкая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Комиссионное принятие решения.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Разъяснение ответственным лицам о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работников, завышение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 w:rsidP="000269A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мерах ответственности за совершение</w:t>
            </w:r>
          </w:p>
        </w:tc>
      </w:tr>
      <w:tr w:rsidR="00023BC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результативности труда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коррупционных правонарушений.</w:t>
            </w:r>
          </w:p>
        </w:tc>
      </w:tr>
      <w:tr w:rsidR="00023BCF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Аттестация обучающихся.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Необъективная оценка достижений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Комиссионное принятие решения.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Выдвижение кандидатур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обучающихся, завышение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 w:rsidP="000269A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Разъяснение ответственным лицам о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на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(занижение)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 w:rsidP="000269A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мерах ответственности за совершение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 стипендий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результативности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коррупционных правонарушений.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различного уровня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кие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3"/>
                <w:szCs w:val="23"/>
              </w:rPr>
            </w:pPr>
          </w:p>
        </w:tc>
      </w:tr>
      <w:tr w:rsidR="00023BC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69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работники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</w:tr>
      <w:tr w:rsidR="00023BCF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Оказание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 преимуществ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Разъяснение ответственным лицам о</w:t>
            </w:r>
          </w:p>
        </w:tc>
      </w:tr>
      <w:tr w:rsidR="00023BCF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услуг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отдельным обучающимся; не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69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кие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мерах ответственности за совершение</w:t>
            </w:r>
          </w:p>
        </w:tc>
      </w:tr>
    </w:tbl>
    <w:p w:rsidR="00023BCF" w:rsidRDefault="00023BCF">
      <w:pPr>
        <w:sectPr w:rsidR="00023BCF">
          <w:pgSz w:w="16840" w:h="11906" w:orient="landscape"/>
          <w:pgMar w:top="973" w:right="958" w:bottom="341" w:left="1020" w:header="0" w:footer="0" w:gutter="0"/>
          <w:cols w:space="720" w:equalWidth="0">
            <w:col w:w="14860"/>
          </w:cols>
        </w:sectPr>
      </w:pPr>
    </w:p>
    <w:tbl>
      <w:tblPr>
        <w:tblW w:w="1491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2980"/>
        <w:gridCol w:w="4100"/>
        <w:gridCol w:w="1600"/>
        <w:gridCol w:w="1280"/>
        <w:gridCol w:w="4360"/>
        <w:gridCol w:w="30"/>
      </w:tblGrid>
      <w:tr w:rsidR="00023BCF" w:rsidTr="00F25575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(репетиторство)</w:t>
            </w:r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качества обучения в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BCF" w:rsidRDefault="000269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работники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коррупционных правонарушений.</w:t>
            </w:r>
          </w:p>
        </w:tc>
        <w:tc>
          <w:tcPr>
            <w:tcW w:w="3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 w:rsidTr="00F2557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рамках реализации основных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 w:rsidTr="00F25575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программ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 w:rsidTr="00F25575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участия в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Необъективная оценка достижений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Комиссионное принятие решения.</w:t>
            </w:r>
          </w:p>
        </w:tc>
        <w:tc>
          <w:tcPr>
            <w:tcW w:w="3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F25575" w:rsidTr="00F2557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конкурсах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обучающихся. Предоставление не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5575" w:rsidRDefault="00F25575" w:rsidP="00DC1D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Разъяснение ответственным лицам о</w:t>
            </w:r>
          </w:p>
        </w:tc>
        <w:tc>
          <w:tcPr>
            <w:tcW w:w="30" w:type="dxa"/>
            <w:vAlign w:val="bottom"/>
          </w:tcPr>
          <w:p w:rsidR="00F25575" w:rsidRDefault="00F25575">
            <w:pPr>
              <w:rPr>
                <w:sz w:val="1"/>
                <w:szCs w:val="1"/>
              </w:rPr>
            </w:pPr>
          </w:p>
        </w:tc>
      </w:tr>
      <w:tr w:rsidR="00F25575" w:rsidTr="00F2557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предусмотренных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5575" w:rsidRDefault="00F25575" w:rsidP="00DC1D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кие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мерах ответственности за совершение</w:t>
            </w:r>
          </w:p>
        </w:tc>
        <w:tc>
          <w:tcPr>
            <w:tcW w:w="30" w:type="dxa"/>
            <w:vAlign w:val="bottom"/>
          </w:tcPr>
          <w:p w:rsidR="00F25575" w:rsidRDefault="00F25575">
            <w:pPr>
              <w:rPr>
                <w:sz w:val="1"/>
                <w:szCs w:val="1"/>
              </w:rPr>
            </w:pPr>
          </w:p>
        </w:tc>
      </w:tr>
      <w:tr w:rsidR="00F25575" w:rsidTr="00F2557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законом преимуществ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5575" w:rsidRDefault="00F25575" w:rsidP="00DC1D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коррупционных правонарушений.</w:t>
            </w:r>
          </w:p>
        </w:tc>
        <w:tc>
          <w:tcPr>
            <w:tcW w:w="30" w:type="dxa"/>
            <w:vAlign w:val="bottom"/>
          </w:tcPr>
          <w:p w:rsidR="00F25575" w:rsidRDefault="00F25575">
            <w:pPr>
              <w:rPr>
                <w:sz w:val="1"/>
                <w:szCs w:val="1"/>
              </w:rPr>
            </w:pPr>
          </w:p>
        </w:tc>
      </w:tr>
      <w:tr w:rsidR="00F25575" w:rsidTr="00F2557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участия в конкурсных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25575" w:rsidRDefault="00F25575">
            <w:pPr>
              <w:rPr>
                <w:sz w:val="1"/>
                <w:szCs w:val="1"/>
              </w:rPr>
            </w:pPr>
          </w:p>
        </w:tc>
      </w:tr>
      <w:tr w:rsidR="00F25575" w:rsidTr="00F25575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575" w:rsidRDefault="00F255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мероприятиях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25575" w:rsidRDefault="00F25575">
            <w:pPr>
              <w:rPr>
                <w:sz w:val="1"/>
                <w:szCs w:val="1"/>
              </w:rPr>
            </w:pPr>
          </w:p>
        </w:tc>
      </w:tr>
      <w:tr w:rsidR="00F25575" w:rsidTr="00F25575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575" w:rsidRDefault="00F2557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договорной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Согласование проектов договоров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Нормативное регулирование порядка</w:t>
            </w:r>
          </w:p>
        </w:tc>
        <w:tc>
          <w:tcPr>
            <w:tcW w:w="30" w:type="dxa"/>
            <w:vAlign w:val="bottom"/>
          </w:tcPr>
          <w:p w:rsidR="00F25575" w:rsidRDefault="00F25575">
            <w:pPr>
              <w:rPr>
                <w:sz w:val="1"/>
                <w:szCs w:val="1"/>
              </w:rPr>
            </w:pPr>
          </w:p>
        </w:tc>
      </w:tr>
      <w:tr w:rsidR="00F25575" w:rsidTr="00F25575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работы, заключаемых от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(соглашений), предоставляющих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согласования договоров (соглашений);</w:t>
            </w:r>
          </w:p>
        </w:tc>
        <w:tc>
          <w:tcPr>
            <w:tcW w:w="30" w:type="dxa"/>
            <w:vAlign w:val="bottom"/>
          </w:tcPr>
          <w:p w:rsidR="00F25575" w:rsidRDefault="00F25575">
            <w:pPr>
              <w:rPr>
                <w:sz w:val="1"/>
                <w:szCs w:val="1"/>
              </w:rPr>
            </w:pPr>
          </w:p>
        </w:tc>
      </w:tr>
      <w:tr w:rsidR="00F25575" w:rsidTr="00F2557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имени образовательной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необоснованные преимущества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Merge w:val="restart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разъяснение служащим:</w:t>
            </w:r>
          </w:p>
        </w:tc>
        <w:tc>
          <w:tcPr>
            <w:tcW w:w="30" w:type="dxa"/>
            <w:vAlign w:val="bottom"/>
          </w:tcPr>
          <w:p w:rsidR="00F25575" w:rsidRDefault="00F25575">
            <w:pPr>
              <w:rPr>
                <w:sz w:val="1"/>
                <w:szCs w:val="1"/>
              </w:rPr>
            </w:pPr>
          </w:p>
        </w:tc>
      </w:tr>
      <w:tr w:rsidR="00F25575" w:rsidTr="00F25575">
        <w:trPr>
          <w:trHeight w:val="1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организации; подготовка</w:t>
            </w: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отдельным субъектам, в обмен на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vMerge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25575" w:rsidRDefault="00F25575">
            <w:pPr>
              <w:rPr>
                <w:sz w:val="1"/>
                <w:szCs w:val="1"/>
              </w:rPr>
            </w:pPr>
          </w:p>
        </w:tc>
      </w:tr>
      <w:tr w:rsidR="00F25575" w:rsidTr="00F25575">
        <w:trPr>
          <w:trHeight w:val="9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7"/>
                <w:szCs w:val="7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7"/>
                <w:szCs w:val="7"/>
              </w:rPr>
            </w:pPr>
          </w:p>
        </w:tc>
        <w:tc>
          <w:tcPr>
            <w:tcW w:w="4360" w:type="dxa"/>
            <w:vMerge w:val="restart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обязанности незамедлительно</w:t>
            </w:r>
          </w:p>
        </w:tc>
        <w:tc>
          <w:tcPr>
            <w:tcW w:w="30" w:type="dxa"/>
            <w:vAlign w:val="bottom"/>
          </w:tcPr>
          <w:p w:rsidR="00F25575" w:rsidRDefault="00F25575">
            <w:pPr>
              <w:rPr>
                <w:sz w:val="1"/>
                <w:szCs w:val="1"/>
              </w:rPr>
            </w:pPr>
          </w:p>
        </w:tc>
      </w:tr>
      <w:tr w:rsidR="00F25575" w:rsidTr="00F25575">
        <w:trPr>
          <w:trHeight w:val="1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ним заключений,</w:t>
            </w: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полученное (обещанное) от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vMerge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25575" w:rsidRDefault="00F25575">
            <w:pPr>
              <w:rPr>
                <w:sz w:val="1"/>
                <w:szCs w:val="1"/>
              </w:rPr>
            </w:pPr>
          </w:p>
        </w:tc>
      </w:tr>
      <w:tr w:rsidR="00F25575" w:rsidTr="00F25575">
        <w:trPr>
          <w:trHeight w:val="9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7"/>
                <w:szCs w:val="7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7"/>
                <w:szCs w:val="7"/>
              </w:rPr>
            </w:pPr>
          </w:p>
        </w:tc>
        <w:tc>
          <w:tcPr>
            <w:tcW w:w="4360" w:type="dxa"/>
            <w:vMerge w:val="restart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сообщить представителю нанимателя о</w:t>
            </w:r>
          </w:p>
        </w:tc>
        <w:tc>
          <w:tcPr>
            <w:tcW w:w="30" w:type="dxa"/>
            <w:vAlign w:val="bottom"/>
          </w:tcPr>
          <w:p w:rsidR="00F25575" w:rsidRDefault="00F25575">
            <w:pPr>
              <w:rPr>
                <w:sz w:val="1"/>
                <w:szCs w:val="1"/>
              </w:rPr>
            </w:pPr>
          </w:p>
        </w:tc>
      </w:tr>
      <w:tr w:rsidR="00F25575" w:rsidTr="00F25575">
        <w:trPr>
          <w:trHeight w:val="1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замечаний и</w:t>
            </w: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заинтересованных лиц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vMerge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25575" w:rsidRDefault="00F25575">
            <w:pPr>
              <w:rPr>
                <w:sz w:val="1"/>
                <w:szCs w:val="1"/>
              </w:rPr>
            </w:pPr>
          </w:p>
        </w:tc>
      </w:tr>
      <w:tr w:rsidR="00F25575" w:rsidTr="00F25575">
        <w:trPr>
          <w:trHeight w:val="9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7"/>
                <w:szCs w:val="7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7"/>
                <w:szCs w:val="7"/>
              </w:rPr>
            </w:pPr>
          </w:p>
        </w:tc>
        <w:tc>
          <w:tcPr>
            <w:tcW w:w="4360" w:type="dxa"/>
            <w:vMerge w:val="restart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склонении его к совершению</w:t>
            </w:r>
          </w:p>
        </w:tc>
        <w:tc>
          <w:tcPr>
            <w:tcW w:w="30" w:type="dxa"/>
            <w:vAlign w:val="bottom"/>
          </w:tcPr>
          <w:p w:rsidR="00F25575" w:rsidRDefault="00F25575">
            <w:pPr>
              <w:rPr>
                <w:sz w:val="1"/>
                <w:szCs w:val="1"/>
              </w:rPr>
            </w:pPr>
          </w:p>
        </w:tc>
      </w:tr>
      <w:tr w:rsidR="00F25575" w:rsidTr="00F25575">
        <w:trPr>
          <w:trHeight w:val="1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предложений; мониторинг</w:t>
            </w: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вознаграждение.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vMerge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25575" w:rsidRDefault="00F25575">
            <w:pPr>
              <w:rPr>
                <w:sz w:val="1"/>
                <w:szCs w:val="1"/>
              </w:rPr>
            </w:pPr>
          </w:p>
        </w:tc>
      </w:tr>
      <w:tr w:rsidR="00F25575" w:rsidTr="00F25575">
        <w:trPr>
          <w:trHeight w:val="9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7"/>
                <w:szCs w:val="7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7"/>
                <w:szCs w:val="7"/>
              </w:rPr>
            </w:pPr>
          </w:p>
        </w:tc>
        <w:tc>
          <w:tcPr>
            <w:tcW w:w="4360" w:type="dxa"/>
            <w:vMerge w:val="restart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коррупционного правонарушения;</w:t>
            </w:r>
          </w:p>
        </w:tc>
        <w:tc>
          <w:tcPr>
            <w:tcW w:w="30" w:type="dxa"/>
            <w:vAlign w:val="bottom"/>
          </w:tcPr>
          <w:p w:rsidR="00F25575" w:rsidRDefault="00F25575">
            <w:pPr>
              <w:rPr>
                <w:sz w:val="1"/>
                <w:szCs w:val="1"/>
              </w:rPr>
            </w:pPr>
          </w:p>
        </w:tc>
      </w:tr>
      <w:tr w:rsidR="00F25575" w:rsidTr="00F25575">
        <w:trPr>
          <w:trHeight w:val="1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исполнения договоров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vMerge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25575" w:rsidRDefault="00F25575">
            <w:pPr>
              <w:rPr>
                <w:sz w:val="1"/>
                <w:szCs w:val="1"/>
              </w:rPr>
            </w:pPr>
          </w:p>
        </w:tc>
      </w:tr>
      <w:tr w:rsidR="00F25575" w:rsidTr="00F25575">
        <w:trPr>
          <w:trHeight w:val="9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7"/>
                <w:szCs w:val="7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7"/>
                <w:szCs w:val="7"/>
              </w:rPr>
            </w:pPr>
          </w:p>
        </w:tc>
        <w:tc>
          <w:tcPr>
            <w:tcW w:w="4360" w:type="dxa"/>
            <w:vMerge w:val="restart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ответственности за совершение</w:t>
            </w:r>
          </w:p>
        </w:tc>
        <w:tc>
          <w:tcPr>
            <w:tcW w:w="30" w:type="dxa"/>
            <w:vAlign w:val="bottom"/>
          </w:tcPr>
          <w:p w:rsidR="00F25575" w:rsidRDefault="00F25575">
            <w:pPr>
              <w:rPr>
                <w:sz w:val="1"/>
                <w:szCs w:val="1"/>
              </w:rPr>
            </w:pPr>
          </w:p>
        </w:tc>
      </w:tr>
      <w:tr w:rsidR="00F25575" w:rsidTr="00F25575">
        <w:trPr>
          <w:trHeight w:val="1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(соглашений)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vMerge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25575" w:rsidRDefault="00F25575">
            <w:pPr>
              <w:rPr>
                <w:sz w:val="1"/>
                <w:szCs w:val="1"/>
              </w:rPr>
            </w:pPr>
          </w:p>
        </w:tc>
      </w:tr>
      <w:tr w:rsidR="00F25575" w:rsidTr="00F25575">
        <w:trPr>
          <w:trHeight w:val="9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7"/>
                <w:szCs w:val="7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7"/>
                <w:szCs w:val="7"/>
              </w:rPr>
            </w:pPr>
          </w:p>
        </w:tc>
        <w:tc>
          <w:tcPr>
            <w:tcW w:w="4360" w:type="dxa"/>
            <w:vMerge w:val="restart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коррупционных правонарушений.</w:t>
            </w:r>
          </w:p>
        </w:tc>
        <w:tc>
          <w:tcPr>
            <w:tcW w:w="30" w:type="dxa"/>
            <w:vAlign w:val="bottom"/>
          </w:tcPr>
          <w:p w:rsidR="00F25575" w:rsidRDefault="00F25575">
            <w:pPr>
              <w:rPr>
                <w:sz w:val="1"/>
                <w:szCs w:val="1"/>
              </w:rPr>
            </w:pPr>
          </w:p>
        </w:tc>
      </w:tr>
      <w:tr w:rsidR="00F25575" w:rsidTr="00F25575">
        <w:trPr>
          <w:trHeight w:val="1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16"/>
                <w:szCs w:val="16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vMerge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25575" w:rsidRDefault="00F25575">
            <w:pPr>
              <w:rPr>
                <w:sz w:val="1"/>
                <w:szCs w:val="1"/>
              </w:rPr>
            </w:pPr>
          </w:p>
        </w:tc>
      </w:tr>
      <w:tr w:rsidR="00F25575" w:rsidTr="00F25575">
        <w:trPr>
          <w:trHeight w:val="5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негативного отношения</w:t>
            </w:r>
          </w:p>
        </w:tc>
        <w:tc>
          <w:tcPr>
            <w:tcW w:w="30" w:type="dxa"/>
            <w:vAlign w:val="bottom"/>
          </w:tcPr>
          <w:p w:rsidR="00F25575" w:rsidRDefault="00F25575">
            <w:pPr>
              <w:rPr>
                <w:sz w:val="1"/>
                <w:szCs w:val="1"/>
              </w:rPr>
            </w:pPr>
          </w:p>
        </w:tc>
      </w:tr>
      <w:tr w:rsidR="00F25575" w:rsidTr="00F2557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поведению должностных лиц,</w:t>
            </w:r>
          </w:p>
        </w:tc>
        <w:tc>
          <w:tcPr>
            <w:tcW w:w="30" w:type="dxa"/>
            <w:vAlign w:val="bottom"/>
          </w:tcPr>
          <w:p w:rsidR="00F25575" w:rsidRDefault="00F25575">
            <w:pPr>
              <w:rPr>
                <w:sz w:val="1"/>
                <w:szCs w:val="1"/>
              </w:rPr>
            </w:pPr>
          </w:p>
        </w:tc>
      </w:tr>
      <w:tr w:rsidR="00F25575" w:rsidTr="00F2557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работников, которое может</w:t>
            </w:r>
          </w:p>
        </w:tc>
        <w:tc>
          <w:tcPr>
            <w:tcW w:w="30" w:type="dxa"/>
            <w:vAlign w:val="bottom"/>
          </w:tcPr>
          <w:p w:rsidR="00F25575" w:rsidRDefault="00F25575">
            <w:pPr>
              <w:rPr>
                <w:sz w:val="1"/>
                <w:szCs w:val="1"/>
              </w:rPr>
            </w:pPr>
          </w:p>
        </w:tc>
      </w:tr>
      <w:tr w:rsidR="00F25575" w:rsidTr="00F2557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восприниматься окружающими как</w:t>
            </w:r>
          </w:p>
        </w:tc>
        <w:tc>
          <w:tcPr>
            <w:tcW w:w="30" w:type="dxa"/>
            <w:vAlign w:val="bottom"/>
          </w:tcPr>
          <w:p w:rsidR="00F25575" w:rsidRDefault="00F25575">
            <w:pPr>
              <w:rPr>
                <w:sz w:val="1"/>
                <w:szCs w:val="1"/>
              </w:rPr>
            </w:pPr>
          </w:p>
        </w:tc>
      </w:tr>
      <w:tr w:rsidR="00F25575" w:rsidTr="00F2557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согласие принять взятку или как</w:t>
            </w:r>
          </w:p>
        </w:tc>
        <w:tc>
          <w:tcPr>
            <w:tcW w:w="30" w:type="dxa"/>
            <w:vAlign w:val="bottom"/>
          </w:tcPr>
          <w:p w:rsidR="00F25575" w:rsidRDefault="00F25575">
            <w:pPr>
              <w:rPr>
                <w:sz w:val="1"/>
                <w:szCs w:val="1"/>
              </w:rPr>
            </w:pPr>
          </w:p>
        </w:tc>
      </w:tr>
      <w:tr w:rsidR="00F25575" w:rsidTr="00F2557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просьба о даче взятки.</w:t>
            </w:r>
          </w:p>
        </w:tc>
        <w:tc>
          <w:tcPr>
            <w:tcW w:w="30" w:type="dxa"/>
            <w:vAlign w:val="bottom"/>
          </w:tcPr>
          <w:p w:rsidR="00F25575" w:rsidRDefault="00F25575">
            <w:pPr>
              <w:rPr>
                <w:sz w:val="1"/>
                <w:szCs w:val="1"/>
              </w:rPr>
            </w:pPr>
          </w:p>
        </w:tc>
      </w:tr>
      <w:tr w:rsidR="00F25575" w:rsidTr="00F25575">
        <w:trPr>
          <w:trHeight w:val="28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25575" w:rsidRDefault="00F25575">
            <w:pPr>
              <w:rPr>
                <w:sz w:val="1"/>
                <w:szCs w:val="1"/>
              </w:rPr>
            </w:pPr>
          </w:p>
        </w:tc>
      </w:tr>
      <w:tr w:rsidR="00F25575" w:rsidTr="00F25575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575" w:rsidRDefault="00F2557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документации для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Нормативное регулирование порядка,</w:t>
            </w:r>
          </w:p>
        </w:tc>
        <w:tc>
          <w:tcPr>
            <w:tcW w:w="30" w:type="dxa"/>
            <w:vAlign w:val="bottom"/>
          </w:tcPr>
          <w:p w:rsidR="00F25575" w:rsidRDefault="00F25575">
            <w:pPr>
              <w:rPr>
                <w:sz w:val="1"/>
                <w:szCs w:val="1"/>
              </w:rPr>
            </w:pPr>
          </w:p>
        </w:tc>
      </w:tr>
      <w:tr w:rsidR="00F25575" w:rsidTr="00F25575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областной целевой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 конкурсных процедур,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 и сроков совершения действий</w:t>
            </w:r>
          </w:p>
        </w:tc>
        <w:tc>
          <w:tcPr>
            <w:tcW w:w="30" w:type="dxa"/>
            <w:vAlign w:val="bottom"/>
          </w:tcPr>
          <w:p w:rsidR="00F25575" w:rsidRDefault="00F25575">
            <w:pPr>
              <w:rPr>
                <w:sz w:val="1"/>
                <w:szCs w:val="1"/>
              </w:rPr>
            </w:pPr>
          </w:p>
        </w:tc>
      </w:tr>
      <w:tr w:rsidR="00F25575" w:rsidTr="00F2557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правовых актов о проведении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служащим при осуществлении</w:t>
            </w:r>
          </w:p>
        </w:tc>
        <w:tc>
          <w:tcPr>
            <w:tcW w:w="30" w:type="dxa"/>
            <w:vAlign w:val="bottom"/>
          </w:tcPr>
          <w:p w:rsidR="00F25575" w:rsidRDefault="00F25575">
            <w:pPr>
              <w:rPr>
                <w:sz w:val="1"/>
                <w:szCs w:val="1"/>
              </w:rPr>
            </w:pPr>
          </w:p>
        </w:tc>
      </w:tr>
      <w:tr w:rsidR="00F25575" w:rsidTr="00F2557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конкурсных отборов на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коррупционно-опасной функции;</w:t>
            </w:r>
          </w:p>
        </w:tc>
        <w:tc>
          <w:tcPr>
            <w:tcW w:w="30" w:type="dxa"/>
            <w:vAlign w:val="bottom"/>
          </w:tcPr>
          <w:p w:rsidR="00F25575" w:rsidRDefault="00F25575">
            <w:pPr>
              <w:rPr>
                <w:sz w:val="1"/>
                <w:szCs w:val="1"/>
              </w:rPr>
            </w:pPr>
          </w:p>
        </w:tc>
      </w:tr>
      <w:tr w:rsidR="00F25575" w:rsidTr="00F2557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 субсидий,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Merge w:val="restart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подписание заявления об отсутствии</w:t>
            </w:r>
          </w:p>
        </w:tc>
        <w:tc>
          <w:tcPr>
            <w:tcW w:w="30" w:type="dxa"/>
            <w:vAlign w:val="bottom"/>
          </w:tcPr>
          <w:p w:rsidR="00F25575" w:rsidRDefault="00F25575">
            <w:pPr>
              <w:rPr>
                <w:sz w:val="1"/>
                <w:szCs w:val="1"/>
              </w:rPr>
            </w:pPr>
          </w:p>
        </w:tc>
      </w:tr>
      <w:tr w:rsidR="00F25575" w:rsidTr="00F25575">
        <w:trPr>
          <w:trHeight w:val="1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15"/>
                <w:szCs w:val="15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устанавливающих необоснованные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15"/>
                <w:szCs w:val="15"/>
              </w:rPr>
            </w:pPr>
          </w:p>
        </w:tc>
        <w:tc>
          <w:tcPr>
            <w:tcW w:w="4360" w:type="dxa"/>
            <w:vMerge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25575" w:rsidRDefault="00F25575">
            <w:pPr>
              <w:rPr>
                <w:sz w:val="1"/>
                <w:szCs w:val="1"/>
              </w:rPr>
            </w:pPr>
          </w:p>
        </w:tc>
      </w:tr>
      <w:tr w:rsidR="00F25575" w:rsidTr="00F25575">
        <w:trPr>
          <w:trHeight w:val="9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8"/>
                <w:szCs w:val="8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8"/>
                <w:szCs w:val="8"/>
              </w:rPr>
            </w:pPr>
          </w:p>
        </w:tc>
        <w:tc>
          <w:tcPr>
            <w:tcW w:w="4360" w:type="dxa"/>
            <w:vMerge w:val="restart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конфликта интересов членами</w:t>
            </w:r>
          </w:p>
        </w:tc>
        <w:tc>
          <w:tcPr>
            <w:tcW w:w="30" w:type="dxa"/>
            <w:vAlign w:val="bottom"/>
          </w:tcPr>
          <w:p w:rsidR="00F25575" w:rsidRDefault="00F25575">
            <w:pPr>
              <w:rPr>
                <w:sz w:val="1"/>
                <w:szCs w:val="1"/>
              </w:rPr>
            </w:pPr>
          </w:p>
        </w:tc>
      </w:tr>
      <w:tr w:rsidR="00F25575" w:rsidTr="00F25575">
        <w:trPr>
          <w:trHeight w:val="1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15"/>
                <w:szCs w:val="15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преимущества отдельным субъектам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15"/>
                <w:szCs w:val="15"/>
              </w:rPr>
            </w:pPr>
          </w:p>
        </w:tc>
        <w:tc>
          <w:tcPr>
            <w:tcW w:w="4360" w:type="dxa"/>
            <w:vMerge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25575" w:rsidRDefault="00F25575">
            <w:pPr>
              <w:rPr>
                <w:sz w:val="1"/>
                <w:szCs w:val="1"/>
              </w:rPr>
            </w:pPr>
          </w:p>
        </w:tc>
      </w:tr>
      <w:tr w:rsidR="00F25575" w:rsidTr="00F25575">
        <w:trPr>
          <w:trHeight w:val="9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8"/>
                <w:szCs w:val="8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8"/>
                <w:szCs w:val="8"/>
              </w:rPr>
            </w:pPr>
          </w:p>
        </w:tc>
        <w:tc>
          <w:tcPr>
            <w:tcW w:w="4360" w:type="dxa"/>
            <w:vMerge w:val="restart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конкурсной комиссии;</w:t>
            </w:r>
          </w:p>
        </w:tc>
        <w:tc>
          <w:tcPr>
            <w:tcW w:w="30" w:type="dxa"/>
            <w:vAlign w:val="bottom"/>
          </w:tcPr>
          <w:p w:rsidR="00F25575" w:rsidRDefault="00F25575">
            <w:pPr>
              <w:rPr>
                <w:sz w:val="1"/>
                <w:szCs w:val="1"/>
              </w:rPr>
            </w:pPr>
          </w:p>
        </w:tc>
      </w:tr>
      <w:tr w:rsidR="00F25575" w:rsidTr="00F25575">
        <w:trPr>
          <w:trHeight w:val="1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15"/>
                <w:szCs w:val="15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15"/>
                <w:szCs w:val="15"/>
              </w:rPr>
            </w:pPr>
          </w:p>
        </w:tc>
        <w:tc>
          <w:tcPr>
            <w:tcW w:w="4360" w:type="dxa"/>
            <w:vMerge/>
            <w:tcBorders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25575" w:rsidRDefault="00F25575">
            <w:pPr>
              <w:rPr>
                <w:sz w:val="1"/>
                <w:szCs w:val="1"/>
              </w:rPr>
            </w:pPr>
          </w:p>
        </w:tc>
      </w:tr>
      <w:tr w:rsidR="00F25575" w:rsidTr="00F25575">
        <w:trPr>
          <w:trHeight w:val="4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575" w:rsidRDefault="00F25575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575" w:rsidRDefault="00F255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разъяснение служащим:</w:t>
            </w:r>
          </w:p>
        </w:tc>
        <w:tc>
          <w:tcPr>
            <w:tcW w:w="30" w:type="dxa"/>
            <w:vAlign w:val="bottom"/>
          </w:tcPr>
          <w:p w:rsidR="00F25575" w:rsidRDefault="00F25575">
            <w:pPr>
              <w:rPr>
                <w:sz w:val="1"/>
                <w:szCs w:val="1"/>
              </w:rPr>
            </w:pPr>
          </w:p>
        </w:tc>
      </w:tr>
    </w:tbl>
    <w:p w:rsidR="00023BCF" w:rsidRDefault="00023BCF">
      <w:pPr>
        <w:sectPr w:rsidR="00023BCF">
          <w:pgSz w:w="16840" w:h="11906" w:orient="landscape"/>
          <w:pgMar w:top="973" w:right="958" w:bottom="362" w:left="1020" w:header="0" w:footer="0" w:gutter="0"/>
          <w:cols w:space="720" w:equalWidth="0">
            <w:col w:w="148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2980"/>
        <w:gridCol w:w="4100"/>
        <w:gridCol w:w="1600"/>
        <w:gridCol w:w="1280"/>
        <w:gridCol w:w="4360"/>
        <w:gridCol w:w="30"/>
      </w:tblGrid>
      <w:tr w:rsidR="00023BCF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обязанности незамедлительно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сообщить представителю нанимателя о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склонении его к совершению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коррупционного правонарушения;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ответственности за совершение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коррупционных правонарушений.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8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69A7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 функций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проверке правильности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5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Исключение необходимости личного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получателя бюджетных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оформления поступивших на оплату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взаимодействия (общения) служащих с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 предусмотренных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первичных документов и их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гражданами и представителями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финансирование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соответствия суммам, заявленным на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организаций.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возложенных на орган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данные расходы в кассовом плане,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Merge w:val="restart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Разъяснение служащим: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1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государственной власти</w:t>
            </w: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служащий выявляет, что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vMerge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9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7"/>
                <w:szCs w:val="7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7"/>
                <w:szCs w:val="7"/>
              </w:rPr>
            </w:pPr>
          </w:p>
        </w:tc>
        <w:tc>
          <w:tcPr>
            <w:tcW w:w="4360" w:type="dxa"/>
            <w:vMerge w:val="restart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обязанности незамедлительно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1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(орган местного</w:t>
            </w: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определенные работы (услуги):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vMerge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9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7"/>
                <w:szCs w:val="7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7"/>
                <w:szCs w:val="7"/>
              </w:rPr>
            </w:pPr>
          </w:p>
        </w:tc>
        <w:tc>
          <w:tcPr>
            <w:tcW w:w="4360" w:type="dxa"/>
            <w:vMerge w:val="restart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сообщить представителю нанимателя о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1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самоуправления)</w:t>
            </w: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уже были ранее оплачены;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vMerge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9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7"/>
                <w:szCs w:val="7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7"/>
                <w:szCs w:val="7"/>
              </w:rPr>
            </w:pPr>
          </w:p>
        </w:tc>
        <w:tc>
          <w:tcPr>
            <w:tcW w:w="4360" w:type="dxa"/>
            <w:vMerge w:val="restart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склонении его к совершению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1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полномочий.</w:t>
            </w: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не предусмотрены государственным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vMerge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9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7"/>
                <w:szCs w:val="7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7"/>
                <w:szCs w:val="7"/>
              </w:rPr>
            </w:pPr>
          </w:p>
        </w:tc>
        <w:tc>
          <w:tcPr>
            <w:tcW w:w="4360" w:type="dxa"/>
            <w:vMerge w:val="restart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коррупционного правонарушения;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1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(муниципальным) контрактом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vMerge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9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7"/>
                <w:szCs w:val="7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7"/>
                <w:szCs w:val="7"/>
              </w:rPr>
            </w:pPr>
          </w:p>
        </w:tc>
        <w:tc>
          <w:tcPr>
            <w:tcW w:w="4360" w:type="dxa"/>
            <w:vMerge w:val="restart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ответственности за совершение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1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(договором). При этом от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vMerge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9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7"/>
                <w:szCs w:val="7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7"/>
                <w:szCs w:val="7"/>
              </w:rPr>
            </w:pPr>
          </w:p>
        </w:tc>
        <w:tc>
          <w:tcPr>
            <w:tcW w:w="4360" w:type="dxa"/>
            <w:vMerge w:val="restart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коррупционных правонарушений.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1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заинтересованного лица служащему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vMerge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9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7"/>
                <w:szCs w:val="7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7"/>
                <w:szCs w:val="7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поступает предложение за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вознаграждение провести оплату.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целях получения материальной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/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3BCF"/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выгоды от заинтересованного лица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служащему поступает предложение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вознаграждение: - скрыть наличие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просроченной дебиторской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задолженности;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не принимать надлежащие меры к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погашению просроченной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дебиторской задолженности.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 функций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ходе разработки и составления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Нормативное регулирование порядка,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заказчика,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технической документации,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 и сроков совершения действий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осуществляющего закупки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 проектов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служащим при осуществлении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товаров, работ, услуг для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государственных (муниципальных)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коррупционно-опасной функции;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государственных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контрактов установление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Merge w:val="restart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антикоррупционной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1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необоснованных преимуществ для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vMerge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9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8"/>
                <w:szCs w:val="8"/>
              </w:rPr>
            </w:pPr>
          </w:p>
        </w:tc>
        <w:tc>
          <w:tcPr>
            <w:tcW w:w="4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8"/>
                <w:szCs w:val="8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</w:tbl>
    <w:p w:rsidR="00023BCF" w:rsidRDefault="00023BCF">
      <w:pPr>
        <w:sectPr w:rsidR="00023BCF">
          <w:pgSz w:w="16840" w:h="11906" w:orient="landscape"/>
          <w:pgMar w:top="973" w:right="958" w:bottom="362" w:left="1020" w:header="0" w:footer="0" w:gutter="0"/>
          <w:cols w:space="720" w:equalWidth="0">
            <w:col w:w="148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2980"/>
        <w:gridCol w:w="4100"/>
        <w:gridCol w:w="1600"/>
        <w:gridCol w:w="1280"/>
        <w:gridCol w:w="4360"/>
      </w:tblGrid>
      <w:tr w:rsidR="00023BCF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отдельных участников закупки.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экспертизы проектов государственных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(муниципальных) контрактов,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договоров либо технических заданий к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ним;</w:t>
            </w:r>
          </w:p>
        </w:tc>
      </w:tr>
      <w:tr w:rsidR="00023BCF">
        <w:trPr>
          <w:trHeight w:val="4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разъяснение служащим: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обязанности незамедлительно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сообщить представителю нанимателя о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склонении его к совершению</w:t>
            </w:r>
          </w:p>
        </w:tc>
      </w:tr>
      <w:tr w:rsidR="00023BCF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коррупционного правонарушения;</w:t>
            </w:r>
          </w:p>
        </w:tc>
      </w:tr>
      <w:tr w:rsidR="00023BCF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ответственности за совершение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коррупционных правонарушений.</w:t>
            </w:r>
          </w:p>
        </w:tc>
      </w:tr>
      <w:tr w:rsidR="00023BCF">
        <w:trPr>
          <w:trHeight w:val="28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</w:tr>
      <w:tr w:rsidR="00023BCF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подготовке обоснования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/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отчета об исследовании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начальной (максимальной) цены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рынка начальной цены контракта;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контракта необоснованно: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расширен (ограничен) круг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возможных участников закупки; 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необоснованно завышена (занижена)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</w:tr>
      <w:tr w:rsidR="00023BC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контракта.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</w:tr>
      <w:tr w:rsidR="00023BCF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проектов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/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Нормативное регулирование порядка и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государственных контрактов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сроков совершения действий служащим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(договоров) на выполнение уже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осуществлении коррупционно-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фактически выполненных работ,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опасной функции;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либо уже оказанных услуг.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привлечение к подготовке проектов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государственных контрактов</w:t>
            </w:r>
          </w:p>
        </w:tc>
      </w:tr>
      <w:tr w:rsidR="00023BCF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(договоров) представителей иных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структурных подразделений органа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государственной власти (органа</w:t>
            </w:r>
          </w:p>
        </w:tc>
      </w:tr>
      <w:tr w:rsidR="00023BC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местного самоуправления).</w:t>
            </w:r>
          </w:p>
        </w:tc>
      </w:tr>
      <w:tr w:rsidR="00023BCF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приемке результатов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/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Комиссионный прием результатов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выполненных работ (поставленных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выполненных работ (поставленных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товаров, оказанных услуг),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товаров, оказанных услуг);</w:t>
            </w:r>
          </w:p>
        </w:tc>
      </w:tr>
      <w:tr w:rsidR="00023BC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документальном оформлении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</w:tr>
    </w:tbl>
    <w:p w:rsidR="00023BCF" w:rsidRDefault="00023BCF">
      <w:pPr>
        <w:sectPr w:rsidR="00023BCF">
          <w:pgSz w:w="16840" w:h="11906" w:orient="landscape"/>
          <w:pgMar w:top="973" w:right="958" w:bottom="454" w:left="1020" w:header="0" w:footer="0" w:gutter="0"/>
          <w:cols w:space="720" w:equalWidth="0">
            <w:col w:w="148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2980"/>
        <w:gridCol w:w="4100"/>
        <w:gridCol w:w="1600"/>
        <w:gridCol w:w="1280"/>
        <w:gridCol w:w="4360"/>
        <w:gridCol w:w="30"/>
      </w:tblGrid>
      <w:tr w:rsidR="00023BCF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расчетов с поставщиками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разъяснение служащим: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устанавливаются факты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обязанности незамедлительно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несоответствия выполненных работ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сообщить представителю нанимателя о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(поставленных товаров, оказанных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склонении его к совершению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услуг) условиям заключенных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коррупционного правонарушения;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государственных (муниципальных)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ответственности за совершение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контрактов (договоров). В целях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коррупционных правонарушений.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подписания акта приемки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представителем исполнителя по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государственному (муниципальному)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контракту (договору) за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вознаграждение предлагается не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отражать в приемной документации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 о выявленных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нарушениях, не предъявлять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претензию о допущенном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нарушении.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целях создания «преференций» для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/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Нормативное регулирование порядка,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какой-либо организации-исполнителя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 и сроков совершения действий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представителем организации за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служащим при осуществлении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вознаграждение предлагается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коррупционно-опасной функции;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нарушить предусмотренную законом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Merge w:val="restart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привлечение к подготовке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1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процедуру либо допустить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vMerge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9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7"/>
                <w:szCs w:val="7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7"/>
                <w:szCs w:val="7"/>
              </w:rPr>
            </w:pPr>
          </w:p>
        </w:tc>
        <w:tc>
          <w:tcPr>
            <w:tcW w:w="4360" w:type="dxa"/>
            <w:vMerge w:val="restart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 представителей иных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1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нарушения при оформлении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vMerge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9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7"/>
                <w:szCs w:val="7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7"/>
                <w:szCs w:val="7"/>
              </w:rPr>
            </w:pPr>
          </w:p>
        </w:tc>
        <w:tc>
          <w:tcPr>
            <w:tcW w:w="4360" w:type="dxa"/>
            <w:vMerge w:val="restart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структурных подразделений органа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1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 на закупку у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vMerge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9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7"/>
                <w:szCs w:val="7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7"/>
                <w:szCs w:val="7"/>
              </w:rPr>
            </w:pPr>
          </w:p>
        </w:tc>
        <w:tc>
          <w:tcPr>
            <w:tcW w:w="4360" w:type="dxa"/>
            <w:vMerge w:val="restart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государственной власти (органа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1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единственного поставщика товаров,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vMerge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9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7"/>
                <w:szCs w:val="7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7"/>
                <w:szCs w:val="7"/>
              </w:rPr>
            </w:pPr>
          </w:p>
        </w:tc>
        <w:tc>
          <w:tcPr>
            <w:tcW w:w="4360" w:type="dxa"/>
            <w:vMerge w:val="restart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местного самоуправления).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1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5"/>
                <w:szCs w:val="15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работ, услуг.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5"/>
                <w:szCs w:val="15"/>
              </w:rPr>
            </w:pPr>
          </w:p>
        </w:tc>
        <w:tc>
          <w:tcPr>
            <w:tcW w:w="4360" w:type="dxa"/>
            <w:vMerge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9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8"/>
                <w:szCs w:val="8"/>
              </w:rPr>
            </w:pPr>
          </w:p>
        </w:tc>
        <w:tc>
          <w:tcPr>
            <w:tcW w:w="4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8"/>
                <w:szCs w:val="8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целях заключения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/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Нормативное регулирование порядка,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государственного (муниципального)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 и сроков совершения действий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контракта (договора) с подрядной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служащим при осуществлении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организацией, не имеющей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коррупционно-опасной функции;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специального разрешения на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Merge w:val="restart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привлечение к подготовке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1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определенного вида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vMerge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9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7"/>
                <w:szCs w:val="7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7"/>
                <w:szCs w:val="7"/>
              </w:rPr>
            </w:pPr>
          </w:p>
        </w:tc>
        <w:tc>
          <w:tcPr>
            <w:tcW w:w="4360" w:type="dxa"/>
            <w:vMerge w:val="restart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 представителей иных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1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работ, представителем организации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vMerge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9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7"/>
                <w:szCs w:val="7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7"/>
                <w:szCs w:val="7"/>
              </w:rPr>
            </w:pPr>
          </w:p>
        </w:tc>
        <w:tc>
          <w:tcPr>
            <w:tcW w:w="4360" w:type="dxa"/>
            <w:vMerge w:val="restart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структурных подразделений органа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1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вознаграждение предлагается при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vMerge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9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7"/>
                <w:szCs w:val="7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7"/>
                <w:szCs w:val="7"/>
              </w:rPr>
            </w:pPr>
          </w:p>
        </w:tc>
        <w:tc>
          <w:tcPr>
            <w:tcW w:w="4360" w:type="dxa"/>
            <w:vMerge w:val="restart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государственной власти (органа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1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разработке технической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vMerge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9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8"/>
                <w:szCs w:val="8"/>
              </w:rPr>
            </w:pPr>
          </w:p>
        </w:tc>
        <w:tc>
          <w:tcPr>
            <w:tcW w:w="4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8"/>
                <w:szCs w:val="8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</w:tbl>
    <w:p w:rsidR="00023BCF" w:rsidRDefault="00023BCF">
      <w:pPr>
        <w:sectPr w:rsidR="00023BCF">
          <w:pgSz w:w="16840" w:h="11906" w:orient="landscape"/>
          <w:pgMar w:top="973" w:right="958" w:bottom="372" w:left="1020" w:header="0" w:footer="0" w:gutter="0"/>
          <w:cols w:space="720" w:equalWidth="0">
            <w:col w:w="148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2980"/>
        <w:gridCol w:w="4100"/>
        <w:gridCol w:w="1600"/>
        <w:gridCol w:w="1280"/>
        <w:gridCol w:w="4360"/>
        <w:gridCol w:w="30"/>
      </w:tblGrid>
      <w:tr w:rsidR="00023BCF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 либо проекта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местного самоуправления).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государственного (муниципального)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контракта. (договора) не отражать 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условиях контракта (договора)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требование к исполнителю о наличии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специального разрешения на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определенного вида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ведении претензионной работы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/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Нормативное регулирование порядка и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служащему предлагается за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сроков совершения действий служащим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вознаграждение способствовать не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осуществлении коррупционно-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предъявлению претензии либо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опасной функции;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составить претензию,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предусматривающую возможность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уклонения от ответственности за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допущенные нарушения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государственного (муниципального)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контракта (договора).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Подмена документов в интересах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/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Публичное вскрытие конвертов и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какого-либо участника в обмен на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открытие доступа к заявкам, поданным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полученное (обещанное)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электронном виде.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вознаграждение.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Merge w:val="restart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Коллегиальное принятие решений.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19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голосовании при наличии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/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Нормативное закрепление порядка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близкого родства или свойства с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раскрытия конфликта интересов и его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участником закупки.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урегулирования;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5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личной ответственности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членов комиссии путем подписания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ими заявлений об отсутствии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конфликта интересов.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 неполной или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/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Нормативное регулирование порядка и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некорректной информации о закупке,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сроков совершения действий служащим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подмена разъяснений ссылками на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осуществлении коррупционно-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документацию о закупке.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опасной функции.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8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</w:tbl>
    <w:p w:rsidR="00023BCF" w:rsidRDefault="00023BCF">
      <w:pPr>
        <w:sectPr w:rsidR="00023BCF">
          <w:pgSz w:w="16840" w:h="11906" w:orient="landscape"/>
          <w:pgMar w:top="973" w:right="958" w:bottom="444" w:left="1020" w:header="0" w:footer="0" w:gutter="0"/>
          <w:cols w:space="720" w:equalWidth="0">
            <w:col w:w="148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2980"/>
        <w:gridCol w:w="4100"/>
        <w:gridCol w:w="1600"/>
        <w:gridCol w:w="1280"/>
        <w:gridCol w:w="4360"/>
        <w:gridCol w:w="30"/>
      </w:tblGrid>
      <w:tr w:rsidR="00023BCF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Прямые контакты и переговоры с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Нормативное регулирование порядка и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потенциальным участником закупки.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сроков совершения действий служащим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Дискриминационные изменения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осуществлении коррупционно-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1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vMerge w:val="restart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опасной функции;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9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7"/>
                <w:szCs w:val="7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7"/>
                <w:szCs w:val="7"/>
              </w:rPr>
            </w:pPr>
          </w:p>
        </w:tc>
        <w:tc>
          <w:tcPr>
            <w:tcW w:w="4360" w:type="dxa"/>
            <w:vMerge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1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 мест взаимодействия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служащих и представителей участников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торгов средствами аудио- видео-записи.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8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приеме котировочных заявок,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/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Разъяснение муниципальным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конкурсных заявок склонение к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служащим: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разглашению информации об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обязанности незамедлительно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организациях и лицах, подавших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сообщить представителю нанимателя о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заявки на участие в процедурах по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склонении его к совершению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размещению заказов на поставку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коррупционного правонарушения;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товаров, выполнение работ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мер ответственности за совершение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оказание услуг для государственных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коррупционных правонарушений.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(муниципальных) нужд,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необоснованный отказ в приеме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заявки, несвоевременная регистрация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заявки.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8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2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69A7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Оказание государственной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Установление необоснованных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2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2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Нормативное регулирование порядка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31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3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(муниципальной) услуги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преимуществ при оказании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оказания государственной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государственной (муниципальной)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/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(муниципальной) услуги;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услуги.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Merge w:val="restart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размещение на официальном сайте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1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5"/>
                <w:szCs w:val="15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5"/>
                <w:szCs w:val="15"/>
              </w:rPr>
            </w:pPr>
          </w:p>
        </w:tc>
        <w:tc>
          <w:tcPr>
            <w:tcW w:w="4360" w:type="dxa"/>
            <w:vMerge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органа государственной власти (органа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местного самоуправления)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предоставления государственной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(муниципальной) услуги;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4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механизма отбора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  <w:tr w:rsidR="00023BC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служащих для включения в состав</w:t>
            </w:r>
          </w:p>
        </w:tc>
        <w:tc>
          <w:tcPr>
            <w:tcW w:w="0" w:type="dxa"/>
            <w:vAlign w:val="bottom"/>
          </w:tcPr>
          <w:p w:rsidR="00023BCF" w:rsidRDefault="00023BCF">
            <w:pPr>
              <w:rPr>
                <w:sz w:val="1"/>
                <w:szCs w:val="1"/>
              </w:rPr>
            </w:pPr>
          </w:p>
        </w:tc>
      </w:tr>
    </w:tbl>
    <w:p w:rsidR="00023BCF" w:rsidRDefault="009C53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0" o:spid="_x0000_s1027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1.05pt,13.9pt" to="185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" o:allowincell="f" strokeweight=".72pt"/>
        </w:pict>
      </w:r>
    </w:p>
    <w:p w:rsidR="00023BCF" w:rsidRDefault="00023BCF">
      <w:pPr>
        <w:sectPr w:rsidR="00023BCF">
          <w:pgSz w:w="16840" w:h="11906" w:orient="landscape"/>
          <w:pgMar w:top="973" w:right="958" w:bottom="292" w:left="1020" w:header="0" w:footer="0" w:gutter="0"/>
          <w:cols w:space="720" w:equalWidth="0">
            <w:col w:w="14860"/>
          </w:cols>
        </w:sectPr>
      </w:pPr>
    </w:p>
    <w:p w:rsidR="00023BCF" w:rsidRDefault="00023BCF">
      <w:pPr>
        <w:spacing w:line="345" w:lineRule="exact"/>
        <w:rPr>
          <w:sz w:val="20"/>
          <w:szCs w:val="20"/>
        </w:rPr>
      </w:pPr>
    </w:p>
    <w:p w:rsidR="00023BCF" w:rsidRDefault="000269A7">
      <w:pPr>
        <w:numPr>
          <w:ilvl w:val="0"/>
          <w:numId w:val="1"/>
        </w:numPr>
        <w:tabs>
          <w:tab w:val="left" w:pos="940"/>
        </w:tabs>
        <w:ind w:left="940" w:hanging="119"/>
        <w:rPr>
          <w:rFonts w:eastAsia="Times New Roman"/>
          <w:sz w:val="25"/>
          <w:szCs w:val="25"/>
          <w:vertAlign w:val="superscript"/>
        </w:rPr>
      </w:pPr>
      <w:r>
        <w:rPr>
          <w:rFonts w:eastAsia="Times New Roman"/>
          <w:sz w:val="19"/>
          <w:szCs w:val="19"/>
        </w:rPr>
        <w:t>Указывается наименование конкретной государственной (муниципальной) услуги.</w:t>
      </w:r>
    </w:p>
    <w:p w:rsidR="00023BCF" w:rsidRDefault="00023BCF">
      <w:pPr>
        <w:sectPr w:rsidR="00023BCF">
          <w:type w:val="continuous"/>
          <w:pgSz w:w="16840" w:h="11906" w:orient="landscape"/>
          <w:pgMar w:top="973" w:right="958" w:bottom="292" w:left="1020" w:header="0" w:footer="0" w:gutter="0"/>
          <w:cols w:space="720" w:equalWidth="0">
            <w:col w:w="148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2980"/>
        <w:gridCol w:w="2100"/>
        <w:gridCol w:w="2000"/>
        <w:gridCol w:w="1600"/>
        <w:gridCol w:w="1280"/>
        <w:gridCol w:w="1000"/>
        <w:gridCol w:w="80"/>
        <w:gridCol w:w="1320"/>
        <w:gridCol w:w="320"/>
        <w:gridCol w:w="1400"/>
        <w:gridCol w:w="240"/>
      </w:tblGrid>
      <w:tr w:rsidR="00023BCF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single" w:sz="8" w:space="0" w:color="auto"/>
            </w:tcBorders>
            <w:vAlign w:val="bottom"/>
          </w:tcPr>
          <w:p w:rsidR="00023BCF" w:rsidRDefault="00023BCF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gridSpan w:val="5"/>
            <w:tcBorders>
              <w:top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комиссий, рабочих групп,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3"/>
                <w:szCs w:val="23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5"/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принимающих соответствующие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решения;</w:t>
            </w:r>
          </w:p>
        </w:tc>
        <w:tc>
          <w:tcPr>
            <w:tcW w:w="1320" w:type="dxa"/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</w:tr>
      <w:tr w:rsidR="00023BCF">
        <w:trPr>
          <w:trHeight w:val="4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5"/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 контроля за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исполнением положений</w:t>
            </w:r>
          </w:p>
        </w:tc>
        <w:tc>
          <w:tcPr>
            <w:tcW w:w="1400" w:type="dxa"/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5"/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5"/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оказания государственной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(муниципальной)услуги;</w:t>
            </w:r>
          </w:p>
        </w:tc>
        <w:tc>
          <w:tcPr>
            <w:tcW w:w="1400" w:type="dxa"/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</w:tr>
      <w:tr w:rsidR="00023BCF">
        <w:trPr>
          <w:trHeight w:val="4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разъяснение служащим:</w:t>
            </w:r>
          </w:p>
        </w:tc>
        <w:tc>
          <w:tcPr>
            <w:tcW w:w="1400" w:type="dxa"/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</w:tr>
      <w:tr w:rsidR="00023BCF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5"/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обязанности незамедлительно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сообщить представителю нанимателя о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5"/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склонении его к совершению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5"/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коррупционного правонарушения;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5"/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мер ответственности за совершение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</w:tr>
      <w:tr w:rsidR="00023BC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5"/>
            <w:tcBorders>
              <w:bottom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коррупционных правонарушений.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</w:tr>
      <w:tr w:rsidR="00023BCF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/>
        </w:tc>
        <w:tc>
          <w:tcPr>
            <w:tcW w:w="4100" w:type="dxa"/>
            <w:gridSpan w:val="2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Незаконное  оказание  либо  отказ  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/>
        </w:tc>
        <w:tc>
          <w:tcPr>
            <w:tcW w:w="1080" w:type="dxa"/>
            <w:gridSpan w:val="2"/>
            <w:vAlign w:val="bottom"/>
          </w:tcPr>
          <w:p w:rsidR="00023BCF" w:rsidRDefault="000269A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Введение</w:t>
            </w:r>
          </w:p>
        </w:tc>
        <w:tc>
          <w:tcPr>
            <w:tcW w:w="1320" w:type="dxa"/>
            <w:vAlign w:val="bottom"/>
          </w:tcPr>
          <w:p w:rsidR="00023BCF" w:rsidRDefault="000269A7">
            <w:pPr>
              <w:spacing w:line="260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320" w:type="dxa"/>
            <w:vAlign w:val="bottom"/>
          </w:tcPr>
          <w:p w:rsidR="00023BCF" w:rsidRDefault="00023BCF"/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расширение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процессуальных  форм  взаимодействия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(муниципальной) услуги.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 (организаций) и должностных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лиц,</w:t>
            </w:r>
          </w:p>
        </w:tc>
        <w:tc>
          <w:tcPr>
            <w:tcW w:w="80" w:type="dxa"/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023BCF" w:rsidRDefault="000269A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например,</w:t>
            </w:r>
          </w:p>
        </w:tc>
        <w:tc>
          <w:tcPr>
            <w:tcW w:w="320" w:type="dxa"/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использование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</w:t>
            </w:r>
          </w:p>
        </w:tc>
        <w:tc>
          <w:tcPr>
            <w:tcW w:w="1720" w:type="dxa"/>
            <w:gridSpan w:val="2"/>
            <w:vAlign w:val="bottom"/>
          </w:tcPr>
          <w:p w:rsidR="00023BCF" w:rsidRDefault="000269A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24"/>
                <w:szCs w:val="24"/>
              </w:rPr>
              <w:t>в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качестве</w:t>
            </w:r>
          </w:p>
        </w:tc>
        <w:tc>
          <w:tcPr>
            <w:tcW w:w="80" w:type="dxa"/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приоритетного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720" w:type="dxa"/>
            <w:gridSpan w:val="3"/>
            <w:vAlign w:val="bottom"/>
          </w:tcPr>
          <w:p w:rsidR="00023BCF" w:rsidRDefault="000269A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осуществления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служебной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 («одно  окно»,  системы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5"/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электронного обмена информацией).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</w:tr>
      <w:tr w:rsidR="00023BCF">
        <w:trPr>
          <w:trHeight w:val="28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</w:tr>
      <w:tr w:rsidR="00023BCF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/>
        </w:tc>
        <w:tc>
          <w:tcPr>
            <w:tcW w:w="4100" w:type="dxa"/>
            <w:gridSpan w:val="2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Требование от граждан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/>
        </w:tc>
        <w:tc>
          <w:tcPr>
            <w:tcW w:w="2400" w:type="dxa"/>
            <w:gridSpan w:val="3"/>
            <w:vAlign w:val="bottom"/>
          </w:tcPr>
          <w:p w:rsidR="00023BCF" w:rsidRDefault="000269A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Оптимизация перечня</w:t>
            </w:r>
          </w:p>
        </w:tc>
        <w:tc>
          <w:tcPr>
            <w:tcW w:w="320" w:type="dxa"/>
            <w:vAlign w:val="bottom"/>
          </w:tcPr>
          <w:p w:rsidR="00023BCF" w:rsidRDefault="00023BCF"/>
        </w:tc>
        <w:tc>
          <w:tcPr>
            <w:tcW w:w="1400" w:type="dxa"/>
            <w:vAlign w:val="bottom"/>
          </w:tcPr>
          <w:p w:rsidR="00023BCF" w:rsidRDefault="00023BCF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23BCF" w:rsidRDefault="00023BCF"/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(юридических лиц) информации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5"/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документов(материалов, информации),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</w:tr>
      <w:tr w:rsidR="00023BCF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документов, предоставление которых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5"/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которые граждане (юридические лица)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5"/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обязаны предоставить для реализации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права.</w:t>
            </w:r>
          </w:p>
        </w:tc>
        <w:tc>
          <w:tcPr>
            <w:tcW w:w="80" w:type="dxa"/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</w:tr>
      <w:tr w:rsidR="00023BC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оказания услуги.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</w:tr>
      <w:tr w:rsidR="00023BCF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</w:t>
            </w: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Необоснованное занижение арендной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4120" w:type="dxa"/>
            <w:gridSpan w:val="5"/>
            <w:vAlign w:val="bottom"/>
          </w:tcPr>
          <w:p w:rsidR="00023BCF" w:rsidRDefault="000269A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Установление четкой регламентации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23BCF" w:rsidRDefault="00023BCF"/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имущества,</w:t>
            </w: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платы за передаваемое в аренду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5"/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 совершения действий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</w:tr>
      <w:tr w:rsidR="00023BCF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составляющего</w:t>
            </w:r>
          </w:p>
        </w:tc>
        <w:tc>
          <w:tcPr>
            <w:tcW w:w="4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имущество или установление иных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5"/>
            <w:tcBorders>
              <w:bottom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должностным лицом, а также размера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</w:tr>
    </w:tbl>
    <w:p w:rsidR="00023BCF" w:rsidRDefault="00023BCF">
      <w:pPr>
        <w:sectPr w:rsidR="00023BCF">
          <w:pgSz w:w="16840" w:h="11906" w:orient="landscape"/>
          <w:pgMar w:top="973" w:right="958" w:bottom="545" w:left="1020" w:header="0" w:footer="0" w:gutter="0"/>
          <w:cols w:space="720" w:equalWidth="0">
            <w:col w:w="148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2980"/>
        <w:gridCol w:w="4100"/>
        <w:gridCol w:w="1600"/>
        <w:gridCol w:w="1280"/>
        <w:gridCol w:w="4360"/>
      </w:tblGrid>
      <w:tr w:rsidR="00023BCF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государственную</w:t>
            </w:r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 аренды в пользу арендатора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арендной платы и иных условий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(муниципальную) казну, в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обмен на полученное (обещанное)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договора аренды.</w:t>
            </w:r>
          </w:p>
        </w:tc>
      </w:tr>
      <w:tr w:rsidR="00023B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аренду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23BCF" w:rsidRDefault="00026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вознаграждение.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</w:tr>
      <w:tr w:rsidR="00023BCF">
        <w:trPr>
          <w:trHeight w:val="56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CF" w:rsidRDefault="00023BCF">
            <w:pPr>
              <w:rPr>
                <w:sz w:val="24"/>
                <w:szCs w:val="24"/>
              </w:rPr>
            </w:pPr>
          </w:p>
        </w:tc>
      </w:tr>
    </w:tbl>
    <w:p w:rsidR="00023BCF" w:rsidRDefault="00023BCF">
      <w:pPr>
        <w:spacing w:line="200" w:lineRule="exact"/>
        <w:rPr>
          <w:sz w:val="20"/>
          <w:szCs w:val="20"/>
        </w:rPr>
      </w:pPr>
    </w:p>
    <w:p w:rsidR="00023BCF" w:rsidRDefault="00023BCF">
      <w:pPr>
        <w:spacing w:line="200" w:lineRule="exact"/>
        <w:rPr>
          <w:sz w:val="20"/>
          <w:szCs w:val="20"/>
        </w:rPr>
      </w:pPr>
    </w:p>
    <w:p w:rsidR="00023BCF" w:rsidRDefault="00023BCF">
      <w:pPr>
        <w:spacing w:line="240" w:lineRule="exact"/>
        <w:rPr>
          <w:sz w:val="20"/>
          <w:szCs w:val="20"/>
        </w:rPr>
      </w:pPr>
    </w:p>
    <w:sectPr w:rsidR="00023BCF" w:rsidSect="00023BCF">
      <w:pgSz w:w="16840" w:h="11906" w:orient="landscape"/>
      <w:pgMar w:top="973" w:right="958" w:bottom="1440" w:left="1020" w:header="0" w:footer="0" w:gutter="0"/>
      <w:cols w:space="720" w:equalWidth="0">
        <w:col w:w="148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A064884A"/>
    <w:lvl w:ilvl="0" w:tplc="E45A0FC6">
      <w:start w:val="1"/>
      <w:numFmt w:val="decimal"/>
      <w:lvlText w:val="%1"/>
      <w:lvlJc w:val="left"/>
    </w:lvl>
    <w:lvl w:ilvl="1" w:tplc="8A7C62E2">
      <w:numFmt w:val="decimal"/>
      <w:lvlText w:val=""/>
      <w:lvlJc w:val="left"/>
    </w:lvl>
    <w:lvl w:ilvl="2" w:tplc="0A98E520">
      <w:numFmt w:val="decimal"/>
      <w:lvlText w:val=""/>
      <w:lvlJc w:val="left"/>
    </w:lvl>
    <w:lvl w:ilvl="3" w:tplc="B2FCE3A8">
      <w:numFmt w:val="decimal"/>
      <w:lvlText w:val=""/>
      <w:lvlJc w:val="left"/>
    </w:lvl>
    <w:lvl w:ilvl="4" w:tplc="4DD41526">
      <w:numFmt w:val="decimal"/>
      <w:lvlText w:val=""/>
      <w:lvlJc w:val="left"/>
    </w:lvl>
    <w:lvl w:ilvl="5" w:tplc="C0F61430">
      <w:numFmt w:val="decimal"/>
      <w:lvlText w:val=""/>
      <w:lvlJc w:val="left"/>
    </w:lvl>
    <w:lvl w:ilvl="6" w:tplc="E6423994">
      <w:numFmt w:val="decimal"/>
      <w:lvlText w:val=""/>
      <w:lvlJc w:val="left"/>
    </w:lvl>
    <w:lvl w:ilvl="7" w:tplc="6FDA91DA">
      <w:numFmt w:val="decimal"/>
      <w:lvlText w:val=""/>
      <w:lvlJc w:val="left"/>
    </w:lvl>
    <w:lvl w:ilvl="8" w:tplc="F036DCF0">
      <w:numFmt w:val="decimal"/>
      <w:lvlText w:val=""/>
      <w:lvlJc w:val="left"/>
    </w:lvl>
  </w:abstractNum>
  <w:abstractNum w:abstractNumId="1">
    <w:nsid w:val="00006784"/>
    <w:multiLevelType w:val="hybridMultilevel"/>
    <w:tmpl w:val="7EAAD7C6"/>
    <w:lvl w:ilvl="0" w:tplc="6810C816">
      <w:start w:val="1"/>
      <w:numFmt w:val="decimal"/>
      <w:lvlText w:val="%1."/>
      <w:lvlJc w:val="left"/>
    </w:lvl>
    <w:lvl w:ilvl="1" w:tplc="6B3C5AAA">
      <w:numFmt w:val="decimal"/>
      <w:lvlText w:val=""/>
      <w:lvlJc w:val="left"/>
    </w:lvl>
    <w:lvl w:ilvl="2" w:tplc="9D44E570">
      <w:numFmt w:val="decimal"/>
      <w:lvlText w:val=""/>
      <w:lvlJc w:val="left"/>
    </w:lvl>
    <w:lvl w:ilvl="3" w:tplc="99222AEC">
      <w:numFmt w:val="decimal"/>
      <w:lvlText w:val=""/>
      <w:lvlJc w:val="left"/>
    </w:lvl>
    <w:lvl w:ilvl="4" w:tplc="ED9ABD08">
      <w:numFmt w:val="decimal"/>
      <w:lvlText w:val=""/>
      <w:lvlJc w:val="left"/>
    </w:lvl>
    <w:lvl w:ilvl="5" w:tplc="70D0489E">
      <w:numFmt w:val="decimal"/>
      <w:lvlText w:val=""/>
      <w:lvlJc w:val="left"/>
    </w:lvl>
    <w:lvl w:ilvl="6" w:tplc="658413B0">
      <w:numFmt w:val="decimal"/>
      <w:lvlText w:val=""/>
      <w:lvlJc w:val="left"/>
    </w:lvl>
    <w:lvl w:ilvl="7" w:tplc="C47445E2">
      <w:numFmt w:val="decimal"/>
      <w:lvlText w:val=""/>
      <w:lvlJc w:val="left"/>
    </w:lvl>
    <w:lvl w:ilvl="8" w:tplc="62D2B04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23BCF"/>
    <w:rsid w:val="00023BCF"/>
    <w:rsid w:val="000269A7"/>
    <w:rsid w:val="0044069B"/>
    <w:rsid w:val="009C5354"/>
    <w:rsid w:val="00BF4CE0"/>
    <w:rsid w:val="00E9195F"/>
    <w:rsid w:val="00F25575"/>
    <w:rsid w:val="00FA3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3062</Words>
  <Characters>17454</Characters>
  <Application>Microsoft Office Word</Application>
  <DocSecurity>0</DocSecurity>
  <Lines>145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2021-03-09T05:36:00Z</dcterms:created>
  <dcterms:modified xsi:type="dcterms:W3CDTF">2021-03-09T05:36:00Z</dcterms:modified>
</cp:coreProperties>
</file>