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5" w:rsidRDefault="009007F5" w:rsidP="00BC02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07F5" w:rsidRDefault="009007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820DEC" w:rsidRPr="00820DEC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39757</wp:posOffset>
            </wp:positionV>
            <wp:extent cx="7720716" cy="1063884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632" cy="1064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250" w:rsidRDefault="00BC0250" w:rsidP="00BC0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0F19" w:rsidRPr="008F3F15" w:rsidRDefault="009D0AAD" w:rsidP="00BC0250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высокая степень травмобезопасности.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Базовые понятия шахматной </w:t>
            </w:r>
            <w:r w:rsidRPr="00AE347D">
              <w:rPr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</w:t>
            </w:r>
            <w:r w:rsidRPr="00AE347D">
              <w:rPr>
                <w:sz w:val="28"/>
                <w:szCs w:val="28"/>
              </w:rPr>
              <w:lastRenderedPageBreak/>
              <w:t>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</w:t>
            </w:r>
            <w:r w:rsidRPr="00AE347D">
              <w:rPr>
                <w:sz w:val="28"/>
                <w:szCs w:val="28"/>
              </w:rPr>
              <w:lastRenderedPageBreak/>
              <w:t xml:space="preserve">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</w:t>
            </w:r>
            <w:r w:rsidRPr="00130A8B">
              <w:rPr>
                <w:sz w:val="28"/>
                <w:szCs w:val="28"/>
              </w:rPr>
              <w:lastRenderedPageBreak/>
              <w:t>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</w:t>
            </w:r>
            <w:r w:rsidRPr="00A24E57">
              <w:rPr>
                <w:sz w:val="28"/>
                <w:szCs w:val="28"/>
              </w:rPr>
              <w:lastRenderedPageBreak/>
              <w:t>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3123"/>
        <w:gridCol w:w="963"/>
        <w:gridCol w:w="486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</w:t>
            </w:r>
            <w:r>
              <w:rPr>
                <w:sz w:val="28"/>
                <w:szCs w:val="28"/>
              </w:rPr>
              <w:lastRenderedPageBreak/>
              <w:t>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</w:t>
            </w:r>
            <w:r w:rsidRPr="004C5273">
              <w:rPr>
                <w:sz w:val="28"/>
                <w:szCs w:val="28"/>
              </w:rPr>
              <w:lastRenderedPageBreak/>
              <w:t>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Знакомство с понятием «защита» в шахматной партии и такими действиями против угроз партнёра, как уход изпод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перекрытие, контрнападение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>с двумя другими видами защиты в шахматной партии – перекрытием, контрнападение</w:t>
            </w:r>
            <w:r w:rsidR="00FA4277">
              <w:rPr>
                <w:sz w:val="28"/>
                <w:szCs w:val="28"/>
              </w:rPr>
              <w:t>м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 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lastRenderedPageBreak/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Диченскова А. М. Физкультминутки и пальчиковые игры в начальной школе / А. М Диченскова.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Длуголенский.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Укитувчи,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Костьев А. Н. Шахматный кружок в школе и пионерском лагере: метод. материал для работы с детьми / А. Н. Костьев.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Маркота.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Поматур,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. Она представляет собой электронное издание, которое по структуре и содержанию соответствует печатному учебнику, а также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>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D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EBD"/>
    <w:rsid w:val="0000302D"/>
    <w:rsid w:val="000408D2"/>
    <w:rsid w:val="00071E9C"/>
    <w:rsid w:val="00087D04"/>
    <w:rsid w:val="00090DFD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20DEC"/>
    <w:rsid w:val="00885C09"/>
    <w:rsid w:val="008944CF"/>
    <w:rsid w:val="008964A5"/>
    <w:rsid w:val="008B0334"/>
    <w:rsid w:val="008B6325"/>
    <w:rsid w:val="008F3F15"/>
    <w:rsid w:val="009007F5"/>
    <w:rsid w:val="009D0AAD"/>
    <w:rsid w:val="00A24E57"/>
    <w:rsid w:val="00A25ADC"/>
    <w:rsid w:val="00A56235"/>
    <w:rsid w:val="00A67D7B"/>
    <w:rsid w:val="00AE347D"/>
    <w:rsid w:val="00BC0250"/>
    <w:rsid w:val="00C15078"/>
    <w:rsid w:val="00C22114"/>
    <w:rsid w:val="00C223ED"/>
    <w:rsid w:val="00C225EC"/>
    <w:rsid w:val="00C42983"/>
    <w:rsid w:val="00CD1C1D"/>
    <w:rsid w:val="00D12CE0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2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Пользователь</cp:lastModifiedBy>
  <cp:revision>2</cp:revision>
  <cp:lastPrinted>2023-11-21T09:35:00Z</cp:lastPrinted>
  <dcterms:created xsi:type="dcterms:W3CDTF">2023-11-22T15:08:00Z</dcterms:created>
  <dcterms:modified xsi:type="dcterms:W3CDTF">2023-11-22T15:08:00Z</dcterms:modified>
</cp:coreProperties>
</file>